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C5" w:rsidRPr="00A54473" w:rsidRDefault="00FB5CB8" w:rsidP="00E96310">
      <w:pPr>
        <w:tabs>
          <w:tab w:val="left" w:pos="2805"/>
        </w:tabs>
        <w:jc w:val="center"/>
        <w:rPr>
          <w:rFonts w:asciiTheme="minorBidi" w:hAnsiTheme="minorBidi"/>
          <w:b/>
          <w:bCs/>
          <w:sz w:val="20"/>
          <w:szCs w:val="20"/>
        </w:rPr>
      </w:pPr>
      <w:r>
        <w:rPr>
          <w:rFonts w:asciiTheme="minorBidi" w:hAnsiTheme="minorBidi"/>
          <w:b/>
          <w:bCs/>
          <w:sz w:val="20"/>
          <w:szCs w:val="20"/>
        </w:rPr>
        <w:t>Responsible Renewable Energy:</w:t>
      </w:r>
      <w:r w:rsidR="00D62D4C" w:rsidRPr="00D62D4C">
        <w:rPr>
          <w:rFonts w:asciiTheme="minorBidi" w:hAnsiTheme="minorBidi"/>
          <w:b/>
          <w:bCs/>
          <w:sz w:val="20"/>
          <w:szCs w:val="20"/>
        </w:rPr>
        <w:t xml:space="preserve"> 10 Questions on Human Rights</w:t>
      </w:r>
      <w:r w:rsidR="00A54473" w:rsidRPr="00A54473">
        <w:rPr>
          <w:rFonts w:asciiTheme="minorBidi" w:hAnsiTheme="minorBidi"/>
          <w:b/>
          <w:bCs/>
          <w:sz w:val="20"/>
          <w:szCs w:val="20"/>
        </w:rPr>
        <w:br/>
      </w:r>
    </w:p>
    <w:p w:rsidR="00B63BAF" w:rsidRPr="00A54473" w:rsidRDefault="00B63BAF" w:rsidP="00EF1942">
      <w:pPr>
        <w:tabs>
          <w:tab w:val="left" w:pos="2805"/>
        </w:tabs>
        <w:rPr>
          <w:rFonts w:asciiTheme="minorBidi" w:hAnsiTheme="minorBidi"/>
          <w:sz w:val="20"/>
          <w:szCs w:val="20"/>
        </w:rPr>
      </w:pPr>
      <w:r w:rsidRPr="00A54473">
        <w:rPr>
          <w:rFonts w:asciiTheme="minorBidi" w:hAnsiTheme="minorBidi"/>
          <w:b/>
          <w:bCs/>
          <w:sz w:val="20"/>
          <w:szCs w:val="20"/>
        </w:rPr>
        <w:t>Name of company</w:t>
      </w:r>
      <w:r w:rsidRPr="00A54473">
        <w:rPr>
          <w:rFonts w:asciiTheme="minorBidi" w:hAnsiTheme="minorBidi"/>
          <w:sz w:val="20"/>
          <w:szCs w:val="20"/>
        </w:rPr>
        <w:t>: _____</w:t>
      </w:r>
      <w:r w:rsidR="006A0392">
        <w:rPr>
          <w:rFonts w:asciiTheme="minorBidi" w:hAnsiTheme="minorBidi"/>
          <w:sz w:val="20"/>
          <w:szCs w:val="20"/>
        </w:rPr>
        <w:t>Vestas Wind System A/S</w:t>
      </w:r>
      <w:r w:rsidRPr="00A54473">
        <w:rPr>
          <w:rFonts w:asciiTheme="minorBidi" w:hAnsiTheme="minorBidi"/>
          <w:sz w:val="20"/>
          <w:szCs w:val="20"/>
        </w:rPr>
        <w:t>________</w:t>
      </w:r>
    </w:p>
    <w:p w:rsidR="00B63BAF" w:rsidRDefault="00B63BAF" w:rsidP="00D510C5">
      <w:pPr>
        <w:tabs>
          <w:tab w:val="left" w:pos="2805"/>
        </w:tabs>
        <w:rPr>
          <w:rFonts w:asciiTheme="minorBidi" w:hAnsiTheme="minorBidi"/>
          <w:sz w:val="20"/>
          <w:szCs w:val="20"/>
        </w:rPr>
      </w:pPr>
      <w:r w:rsidRPr="00A54473">
        <w:rPr>
          <w:rFonts w:asciiTheme="minorBidi" w:hAnsiTheme="minorBidi"/>
          <w:b/>
          <w:bCs/>
          <w:sz w:val="20"/>
          <w:szCs w:val="20"/>
        </w:rPr>
        <w:t xml:space="preserve">Projects registered under </w:t>
      </w:r>
      <w:r w:rsidR="008B5AA8" w:rsidRPr="00A54473">
        <w:rPr>
          <w:rFonts w:asciiTheme="minorBidi" w:hAnsiTheme="minorBidi"/>
          <w:b/>
          <w:bCs/>
          <w:sz w:val="20"/>
          <w:szCs w:val="20"/>
        </w:rPr>
        <w:t xml:space="preserve">UN </w:t>
      </w:r>
      <w:r w:rsidRPr="00A54473">
        <w:rPr>
          <w:rFonts w:asciiTheme="minorBidi" w:hAnsiTheme="minorBidi"/>
          <w:b/>
          <w:bCs/>
          <w:sz w:val="20"/>
          <w:szCs w:val="20"/>
        </w:rPr>
        <w:t>Clean Development Mechanism (if any):</w:t>
      </w:r>
      <w:r w:rsidR="00D510C5" w:rsidRPr="00A54473">
        <w:rPr>
          <w:rFonts w:asciiTheme="minorBidi" w:hAnsiTheme="minorBidi"/>
          <w:sz w:val="20"/>
          <w:szCs w:val="20"/>
        </w:rPr>
        <w:t xml:space="preserve"> </w:t>
      </w:r>
      <w:r w:rsidRPr="00A54473">
        <w:rPr>
          <w:rFonts w:asciiTheme="minorBidi" w:hAnsiTheme="minorBidi"/>
          <w:sz w:val="20"/>
          <w:szCs w:val="20"/>
        </w:rPr>
        <w:t>__________</w:t>
      </w:r>
      <w:r w:rsidR="008B5AA8" w:rsidRPr="00A54473">
        <w:rPr>
          <w:rFonts w:asciiTheme="minorBidi" w:hAnsiTheme="minorBidi"/>
          <w:sz w:val="20"/>
          <w:szCs w:val="20"/>
        </w:rPr>
        <w:t>_</w:t>
      </w:r>
      <w:r w:rsidR="00D510C5" w:rsidRPr="00A54473">
        <w:rPr>
          <w:rFonts w:asciiTheme="minorBidi" w:hAnsiTheme="minorBidi"/>
          <w:sz w:val="20"/>
          <w:szCs w:val="20"/>
        </w:rPr>
        <w:t>__________</w:t>
      </w:r>
    </w:p>
    <w:p w:rsidR="00EF1942" w:rsidRPr="00ED77BC" w:rsidRDefault="00386E1A" w:rsidP="00C517E5">
      <w:pPr>
        <w:tabs>
          <w:tab w:val="left" w:pos="2805"/>
        </w:tabs>
        <w:rPr>
          <w:rFonts w:asciiTheme="minorBidi" w:hAnsiTheme="minorBidi"/>
          <w:b/>
          <w:bCs/>
          <w:sz w:val="16"/>
          <w:szCs w:val="16"/>
        </w:rPr>
      </w:pPr>
      <w:r w:rsidRPr="00A54473">
        <w:rPr>
          <w:rFonts w:asciiTheme="minorBidi" w:hAnsiTheme="minorBidi"/>
          <w:b/>
          <w:bCs/>
          <w:sz w:val="20"/>
          <w:szCs w:val="20"/>
        </w:rPr>
        <w:t>Human rights p</w:t>
      </w:r>
      <w:r w:rsidR="00EF1942" w:rsidRPr="00A54473">
        <w:rPr>
          <w:rFonts w:asciiTheme="minorBidi" w:hAnsiTheme="minorBidi"/>
          <w:b/>
          <w:bCs/>
          <w:sz w:val="20"/>
          <w:szCs w:val="20"/>
        </w:rPr>
        <w:t>olicy</w:t>
      </w:r>
      <w:r w:rsidR="004A4B09">
        <w:rPr>
          <w:rFonts w:asciiTheme="minorBidi" w:hAnsiTheme="minorBidi"/>
          <w:b/>
          <w:bCs/>
          <w:sz w:val="20"/>
          <w:szCs w:val="20"/>
        </w:rPr>
        <w:t xml:space="preserve"> commitment</w:t>
      </w:r>
      <w:r w:rsidR="00ED77BC">
        <w:rPr>
          <w:rFonts w:asciiTheme="minorBidi" w:hAnsiTheme="minorBidi"/>
          <w:b/>
          <w:bCs/>
          <w:sz w:val="20"/>
          <w:szCs w:val="20"/>
        </w:rPr>
        <w:br/>
      </w:r>
      <w:hyperlink r:id="rId9" w:history="1">
        <w:r w:rsidR="00C517E5">
          <w:rPr>
            <w:rStyle w:val="Hyperlink"/>
            <w:rFonts w:asciiTheme="minorBidi" w:hAnsiTheme="minorBidi"/>
            <w:i/>
            <w:iCs/>
            <w:sz w:val="16"/>
            <w:szCs w:val="16"/>
          </w:rPr>
          <w:t>E</w:t>
        </w:r>
        <w:r w:rsidR="00ED77BC" w:rsidRPr="00E82FA2">
          <w:rPr>
            <w:rStyle w:val="Hyperlink"/>
            <w:rFonts w:asciiTheme="minorBidi" w:hAnsiTheme="minorBidi"/>
            <w:i/>
            <w:iCs/>
            <w:sz w:val="16"/>
            <w:szCs w:val="16"/>
          </w:rPr>
          <w:t>xamples &amp; guidance</w:t>
        </w:r>
      </w:hyperlink>
    </w:p>
    <w:p w:rsidR="009F7E50" w:rsidRPr="006A0392" w:rsidRDefault="00EF1942" w:rsidP="00ED77BC">
      <w:pPr>
        <w:pStyle w:val="ListParagraph"/>
        <w:numPr>
          <w:ilvl w:val="0"/>
          <w:numId w:val="2"/>
        </w:numPr>
        <w:tabs>
          <w:tab w:val="left" w:pos="2805"/>
        </w:tabs>
        <w:rPr>
          <w:rFonts w:asciiTheme="minorBidi" w:hAnsiTheme="minorBidi"/>
          <w:b/>
          <w:bCs/>
          <w:sz w:val="20"/>
          <w:szCs w:val="20"/>
        </w:rPr>
      </w:pPr>
      <w:r w:rsidRPr="00A54473">
        <w:rPr>
          <w:rFonts w:asciiTheme="minorBidi" w:hAnsiTheme="minorBidi"/>
          <w:sz w:val="20"/>
          <w:szCs w:val="20"/>
        </w:rPr>
        <w:t>Does your company have a publicly available commitment to respect human rights?</w:t>
      </w:r>
      <w:r w:rsidR="00864135" w:rsidRPr="00A54473">
        <w:rPr>
          <w:rFonts w:asciiTheme="minorBidi" w:hAnsiTheme="minorBidi"/>
          <w:sz w:val="20"/>
          <w:szCs w:val="20"/>
        </w:rPr>
        <w:t xml:space="preserve"> If so</w:t>
      </w:r>
      <w:r w:rsidR="00307CEA">
        <w:rPr>
          <w:rFonts w:asciiTheme="minorBidi" w:hAnsiTheme="minorBidi"/>
          <w:sz w:val="20"/>
          <w:szCs w:val="20"/>
        </w:rPr>
        <w:t>,</w:t>
      </w:r>
      <w:r w:rsidR="00864135" w:rsidRPr="00A54473">
        <w:rPr>
          <w:rFonts w:asciiTheme="minorBidi" w:hAnsiTheme="minorBidi"/>
          <w:sz w:val="20"/>
          <w:szCs w:val="20"/>
        </w:rPr>
        <w:t xml:space="preserve"> plea</w:t>
      </w:r>
      <w:r w:rsidR="0041535D" w:rsidRPr="00A54473">
        <w:rPr>
          <w:rFonts w:asciiTheme="minorBidi" w:hAnsiTheme="minorBidi"/>
          <w:sz w:val="20"/>
          <w:szCs w:val="20"/>
        </w:rPr>
        <w:t>se provide a link</w:t>
      </w:r>
      <w:r w:rsidR="00076681" w:rsidRPr="00A54473">
        <w:rPr>
          <w:rFonts w:asciiTheme="minorBidi" w:hAnsiTheme="minorBidi"/>
          <w:sz w:val="20"/>
          <w:szCs w:val="20"/>
        </w:rPr>
        <w:t>.</w:t>
      </w:r>
      <w:r w:rsidR="00ED77BC">
        <w:rPr>
          <w:rFonts w:asciiTheme="minorBidi" w:hAnsiTheme="minorBidi"/>
          <w:sz w:val="20"/>
          <w:szCs w:val="20"/>
        </w:rPr>
        <w:t xml:space="preserve"> </w:t>
      </w:r>
    </w:p>
    <w:p w:rsidR="00D86D61" w:rsidRPr="00D86D61" w:rsidRDefault="00D86D61" w:rsidP="00D86D61">
      <w:pPr>
        <w:tabs>
          <w:tab w:val="left" w:pos="2805"/>
        </w:tabs>
        <w:ind w:left="720"/>
        <w:rPr>
          <w:rFonts w:asciiTheme="minorBidi" w:hAnsiTheme="minorBidi"/>
          <w:bCs/>
          <w:sz w:val="20"/>
          <w:szCs w:val="20"/>
        </w:rPr>
      </w:pPr>
      <w:proofErr w:type="spellStart"/>
      <w:r w:rsidRPr="00D86D61">
        <w:rPr>
          <w:rFonts w:asciiTheme="minorBidi" w:hAnsiTheme="minorBidi"/>
          <w:bCs/>
          <w:sz w:val="20"/>
          <w:szCs w:val="20"/>
        </w:rPr>
        <w:t>Vestas</w:t>
      </w:r>
      <w:proofErr w:type="spellEnd"/>
      <w:r w:rsidRPr="00D86D61">
        <w:rPr>
          <w:rFonts w:asciiTheme="minorBidi" w:hAnsiTheme="minorBidi"/>
          <w:bCs/>
          <w:sz w:val="20"/>
          <w:szCs w:val="20"/>
        </w:rPr>
        <w:t xml:space="preserve"> </w:t>
      </w:r>
      <w:r w:rsidR="00D26226" w:rsidRPr="00D86D61">
        <w:rPr>
          <w:rFonts w:asciiTheme="minorBidi" w:hAnsiTheme="minorBidi"/>
          <w:bCs/>
          <w:sz w:val="20"/>
          <w:szCs w:val="20"/>
        </w:rPr>
        <w:t>recogni</w:t>
      </w:r>
      <w:r w:rsidR="00D26226">
        <w:rPr>
          <w:rFonts w:asciiTheme="minorBidi" w:hAnsiTheme="minorBidi"/>
          <w:bCs/>
          <w:sz w:val="20"/>
          <w:szCs w:val="20"/>
        </w:rPr>
        <w:t>s</w:t>
      </w:r>
      <w:r w:rsidR="00D26226" w:rsidRPr="00D86D61">
        <w:rPr>
          <w:rFonts w:asciiTheme="minorBidi" w:hAnsiTheme="minorBidi"/>
          <w:bCs/>
          <w:sz w:val="20"/>
          <w:szCs w:val="20"/>
        </w:rPr>
        <w:t xml:space="preserve">es </w:t>
      </w:r>
      <w:r w:rsidRPr="00D86D61">
        <w:rPr>
          <w:rFonts w:asciiTheme="minorBidi" w:hAnsiTheme="minorBidi"/>
          <w:bCs/>
          <w:sz w:val="20"/>
          <w:szCs w:val="20"/>
        </w:rPr>
        <w:t xml:space="preserve">its responsibility to respect human rights, and commits to avoid infringing on human rights as set out in the United Nations Universal Declaration of Human Rights and to addressing any adverse human rights impacts with which </w:t>
      </w:r>
      <w:proofErr w:type="spellStart"/>
      <w:r w:rsidRPr="00D86D61">
        <w:rPr>
          <w:rFonts w:asciiTheme="minorBidi" w:hAnsiTheme="minorBidi"/>
          <w:bCs/>
          <w:sz w:val="20"/>
          <w:szCs w:val="20"/>
        </w:rPr>
        <w:t>Vestas</w:t>
      </w:r>
      <w:proofErr w:type="spellEnd"/>
      <w:r w:rsidRPr="00D86D61">
        <w:rPr>
          <w:rFonts w:asciiTheme="minorBidi" w:hAnsiTheme="minorBidi"/>
          <w:bCs/>
          <w:sz w:val="20"/>
          <w:szCs w:val="20"/>
        </w:rPr>
        <w:t xml:space="preserve"> may be involved. </w:t>
      </w:r>
    </w:p>
    <w:p w:rsidR="00D86D61" w:rsidRPr="00D86D61" w:rsidRDefault="00D86D61" w:rsidP="00D86D61">
      <w:pPr>
        <w:tabs>
          <w:tab w:val="left" w:pos="2805"/>
        </w:tabs>
        <w:ind w:left="720"/>
        <w:rPr>
          <w:rFonts w:asciiTheme="minorBidi" w:hAnsiTheme="minorBidi"/>
          <w:bCs/>
          <w:sz w:val="20"/>
          <w:szCs w:val="20"/>
        </w:rPr>
      </w:pPr>
      <w:r>
        <w:rPr>
          <w:rFonts w:asciiTheme="minorBidi" w:hAnsiTheme="minorBidi"/>
          <w:bCs/>
          <w:sz w:val="20"/>
          <w:szCs w:val="20"/>
        </w:rPr>
        <w:t>The</w:t>
      </w:r>
      <w:r w:rsidRPr="00D86D61">
        <w:rPr>
          <w:rFonts w:asciiTheme="minorBidi" w:hAnsiTheme="minorBidi"/>
          <w:bCs/>
          <w:sz w:val="20"/>
          <w:szCs w:val="20"/>
        </w:rPr>
        <w:t xml:space="preserve"> Human Rights Policy outlines commitments and approach. They apply to </w:t>
      </w:r>
      <w:proofErr w:type="spellStart"/>
      <w:r w:rsidRPr="00D86D61">
        <w:rPr>
          <w:rFonts w:asciiTheme="minorBidi" w:hAnsiTheme="minorBidi"/>
          <w:bCs/>
          <w:sz w:val="20"/>
          <w:szCs w:val="20"/>
        </w:rPr>
        <w:t>Vestas’</w:t>
      </w:r>
      <w:proofErr w:type="spellEnd"/>
      <w:r w:rsidRPr="00D86D61">
        <w:rPr>
          <w:rFonts w:asciiTheme="minorBidi" w:hAnsiTheme="minorBidi"/>
          <w:bCs/>
          <w:sz w:val="20"/>
          <w:szCs w:val="20"/>
        </w:rPr>
        <w:t xml:space="preserve"> global operations, and cover both </w:t>
      </w:r>
      <w:proofErr w:type="spellStart"/>
      <w:r w:rsidRPr="00D86D61">
        <w:rPr>
          <w:rFonts w:asciiTheme="minorBidi" w:hAnsiTheme="minorBidi"/>
          <w:bCs/>
          <w:sz w:val="20"/>
          <w:szCs w:val="20"/>
        </w:rPr>
        <w:t>Vestas</w:t>
      </w:r>
      <w:proofErr w:type="spellEnd"/>
      <w:r w:rsidRPr="00D86D61">
        <w:rPr>
          <w:rFonts w:asciiTheme="minorBidi" w:hAnsiTheme="minorBidi"/>
          <w:bCs/>
          <w:sz w:val="20"/>
          <w:szCs w:val="20"/>
        </w:rPr>
        <w:t xml:space="preserve"> business as well as </w:t>
      </w:r>
      <w:proofErr w:type="spellStart"/>
      <w:r>
        <w:rPr>
          <w:rFonts w:asciiTheme="minorBidi" w:hAnsiTheme="minorBidi"/>
          <w:bCs/>
          <w:sz w:val="20"/>
          <w:szCs w:val="20"/>
        </w:rPr>
        <w:t>vestas´</w:t>
      </w:r>
      <w:proofErr w:type="spellEnd"/>
      <w:r w:rsidRPr="00D86D61">
        <w:rPr>
          <w:rFonts w:asciiTheme="minorBidi" w:hAnsiTheme="minorBidi"/>
          <w:bCs/>
          <w:sz w:val="20"/>
          <w:szCs w:val="20"/>
        </w:rPr>
        <w:t xml:space="preserve"> approach to business partners.</w:t>
      </w:r>
    </w:p>
    <w:p w:rsidR="00D86D61" w:rsidRDefault="00D86D61" w:rsidP="00D86D61">
      <w:pPr>
        <w:tabs>
          <w:tab w:val="left" w:pos="2805"/>
        </w:tabs>
        <w:ind w:left="720"/>
        <w:rPr>
          <w:rFonts w:asciiTheme="minorBidi" w:hAnsiTheme="minorBidi"/>
          <w:bCs/>
          <w:sz w:val="20"/>
          <w:szCs w:val="20"/>
        </w:rPr>
      </w:pPr>
      <w:r w:rsidRPr="00D86D61">
        <w:rPr>
          <w:rFonts w:asciiTheme="minorBidi" w:hAnsiTheme="minorBidi"/>
          <w:bCs/>
          <w:sz w:val="20"/>
          <w:szCs w:val="20"/>
        </w:rPr>
        <w:t xml:space="preserve">The Human right policy is communicated to internal and external stakeholders on </w:t>
      </w:r>
      <w:proofErr w:type="spellStart"/>
      <w:r w:rsidRPr="00D86D61">
        <w:rPr>
          <w:rFonts w:asciiTheme="minorBidi" w:hAnsiTheme="minorBidi"/>
          <w:bCs/>
          <w:sz w:val="20"/>
          <w:szCs w:val="20"/>
        </w:rPr>
        <w:t>Vestas’</w:t>
      </w:r>
      <w:proofErr w:type="spellEnd"/>
      <w:r w:rsidRPr="00D86D61">
        <w:rPr>
          <w:rFonts w:asciiTheme="minorBidi" w:hAnsiTheme="minorBidi"/>
          <w:bCs/>
          <w:sz w:val="20"/>
          <w:szCs w:val="20"/>
        </w:rPr>
        <w:t xml:space="preserve"> intranet and website. In case of any complaints by employees or business partners on breaches of the policy these can be submitted to the </w:t>
      </w:r>
      <w:proofErr w:type="spellStart"/>
      <w:r w:rsidRPr="00D86D61">
        <w:rPr>
          <w:rFonts w:asciiTheme="minorBidi" w:hAnsiTheme="minorBidi"/>
          <w:bCs/>
          <w:sz w:val="20"/>
          <w:szCs w:val="20"/>
        </w:rPr>
        <w:t>Vestas</w:t>
      </w:r>
      <w:proofErr w:type="spellEnd"/>
      <w:r w:rsidRPr="00D86D61">
        <w:rPr>
          <w:rFonts w:asciiTheme="minorBidi" w:hAnsiTheme="minorBidi"/>
          <w:bCs/>
          <w:sz w:val="20"/>
          <w:szCs w:val="20"/>
        </w:rPr>
        <w:t xml:space="preserve"> </w:t>
      </w:r>
      <w:proofErr w:type="spellStart"/>
      <w:r w:rsidRPr="00D86D61">
        <w:rPr>
          <w:rFonts w:asciiTheme="minorBidi" w:hAnsiTheme="minorBidi"/>
          <w:bCs/>
          <w:sz w:val="20"/>
          <w:szCs w:val="20"/>
        </w:rPr>
        <w:t>EthicsLine</w:t>
      </w:r>
      <w:proofErr w:type="spellEnd"/>
      <w:r w:rsidRPr="00D86D61">
        <w:rPr>
          <w:rFonts w:asciiTheme="minorBidi" w:hAnsiTheme="minorBidi"/>
          <w:bCs/>
          <w:sz w:val="20"/>
          <w:szCs w:val="20"/>
        </w:rPr>
        <w:t>.</w:t>
      </w:r>
    </w:p>
    <w:p w:rsidR="006A0392" w:rsidRDefault="00BE7769" w:rsidP="006A0392">
      <w:pPr>
        <w:tabs>
          <w:tab w:val="left" w:pos="2805"/>
        </w:tabs>
        <w:ind w:left="720"/>
        <w:rPr>
          <w:rFonts w:asciiTheme="minorBidi" w:hAnsiTheme="minorBidi"/>
          <w:bCs/>
          <w:sz w:val="20"/>
          <w:szCs w:val="20"/>
        </w:rPr>
      </w:pPr>
      <w:r>
        <w:rPr>
          <w:rFonts w:asciiTheme="minorBidi" w:hAnsiTheme="minorBidi"/>
          <w:bCs/>
          <w:sz w:val="20"/>
          <w:szCs w:val="20"/>
        </w:rPr>
        <w:t>Please visit</w:t>
      </w:r>
      <w:r w:rsidR="00D26226">
        <w:rPr>
          <w:rFonts w:asciiTheme="minorBidi" w:hAnsiTheme="minorBidi"/>
          <w:bCs/>
          <w:sz w:val="20"/>
          <w:szCs w:val="20"/>
        </w:rPr>
        <w:t>:</w:t>
      </w:r>
      <w:r>
        <w:rPr>
          <w:rFonts w:asciiTheme="minorBidi" w:hAnsiTheme="minorBidi"/>
          <w:bCs/>
          <w:sz w:val="20"/>
          <w:szCs w:val="20"/>
        </w:rPr>
        <w:t xml:space="preserve"> </w:t>
      </w:r>
      <w:hyperlink r:id="rId10" w:history="1">
        <w:r w:rsidRPr="005E4780">
          <w:rPr>
            <w:rStyle w:val="Hyperlink"/>
            <w:rFonts w:asciiTheme="minorBidi" w:hAnsiTheme="minorBidi"/>
            <w:bCs/>
            <w:sz w:val="20"/>
            <w:szCs w:val="20"/>
          </w:rPr>
          <w:t>www.vestas.com/~/media/vestas/about/sustainability/pdfs/human%20rights%20policy.pdf</w:t>
        </w:r>
      </w:hyperlink>
    </w:p>
    <w:p w:rsidR="00BE7769" w:rsidRPr="006A0392" w:rsidRDefault="00BE7769" w:rsidP="006A0392">
      <w:pPr>
        <w:tabs>
          <w:tab w:val="left" w:pos="2805"/>
        </w:tabs>
        <w:ind w:left="720"/>
        <w:rPr>
          <w:rFonts w:asciiTheme="minorBidi" w:hAnsiTheme="minorBidi"/>
          <w:bCs/>
          <w:sz w:val="20"/>
          <w:szCs w:val="20"/>
        </w:rPr>
      </w:pPr>
    </w:p>
    <w:p w:rsidR="002C4A5D" w:rsidRPr="00ED77BC" w:rsidRDefault="001B52B1" w:rsidP="00C517E5">
      <w:pPr>
        <w:tabs>
          <w:tab w:val="left" w:pos="2805"/>
        </w:tabs>
        <w:rPr>
          <w:rFonts w:asciiTheme="minorBidi" w:hAnsiTheme="minorBidi"/>
          <w:b/>
          <w:bCs/>
          <w:sz w:val="16"/>
          <w:szCs w:val="16"/>
        </w:rPr>
      </w:pPr>
      <w:r>
        <w:rPr>
          <w:rFonts w:asciiTheme="minorBidi" w:hAnsiTheme="minorBidi"/>
          <w:b/>
          <w:bCs/>
          <w:sz w:val="20"/>
          <w:szCs w:val="20"/>
        </w:rPr>
        <w:t>Human rights due diligence</w:t>
      </w:r>
      <w:r w:rsidR="00ED77BC">
        <w:rPr>
          <w:rFonts w:asciiTheme="minorBidi" w:hAnsiTheme="minorBidi"/>
          <w:b/>
          <w:bCs/>
          <w:sz w:val="20"/>
          <w:szCs w:val="20"/>
        </w:rPr>
        <w:br/>
      </w:r>
      <w:hyperlink r:id="rId11" w:history="1">
        <w:r w:rsidR="00C517E5">
          <w:rPr>
            <w:rStyle w:val="Hyperlink"/>
            <w:rFonts w:asciiTheme="minorBidi" w:hAnsiTheme="minorBidi"/>
            <w:i/>
            <w:iCs/>
            <w:sz w:val="16"/>
            <w:szCs w:val="16"/>
          </w:rPr>
          <w:t>E</w:t>
        </w:r>
        <w:r w:rsidR="00ED77BC" w:rsidRPr="00E82FA2">
          <w:rPr>
            <w:rStyle w:val="Hyperlink"/>
            <w:rFonts w:asciiTheme="minorBidi" w:hAnsiTheme="minorBidi"/>
            <w:i/>
            <w:iCs/>
            <w:sz w:val="16"/>
            <w:szCs w:val="16"/>
          </w:rPr>
          <w:t>xamples &amp; guidance</w:t>
        </w:r>
      </w:hyperlink>
    </w:p>
    <w:p w:rsidR="00194FA4" w:rsidRDefault="00D621D4" w:rsidP="00CC1C0A">
      <w:pPr>
        <w:pStyle w:val="ListParagraph"/>
        <w:numPr>
          <w:ilvl w:val="0"/>
          <w:numId w:val="2"/>
        </w:numPr>
        <w:tabs>
          <w:tab w:val="left" w:pos="2805"/>
        </w:tabs>
        <w:rPr>
          <w:rFonts w:asciiTheme="minorBidi" w:hAnsiTheme="minorBidi"/>
          <w:sz w:val="20"/>
          <w:szCs w:val="20"/>
        </w:rPr>
      </w:pPr>
      <w:r>
        <w:rPr>
          <w:rFonts w:asciiTheme="minorBidi" w:hAnsiTheme="minorBidi"/>
          <w:sz w:val="20"/>
          <w:szCs w:val="20"/>
        </w:rPr>
        <w:t xml:space="preserve">Does your company identify its salient human rights </w:t>
      </w:r>
      <w:r w:rsidR="001B52B1">
        <w:rPr>
          <w:rFonts w:asciiTheme="minorBidi" w:hAnsiTheme="minorBidi"/>
          <w:sz w:val="20"/>
          <w:szCs w:val="20"/>
        </w:rPr>
        <w:t xml:space="preserve">issues and does it have a due diligence </w:t>
      </w:r>
      <w:r w:rsidR="004E1115">
        <w:rPr>
          <w:rFonts w:asciiTheme="minorBidi" w:hAnsiTheme="minorBidi"/>
          <w:sz w:val="20"/>
          <w:szCs w:val="20"/>
        </w:rPr>
        <w:t>process</w:t>
      </w:r>
      <w:r w:rsidR="001B52B1">
        <w:rPr>
          <w:rFonts w:asciiTheme="minorBidi" w:hAnsiTheme="minorBidi"/>
          <w:sz w:val="20"/>
          <w:szCs w:val="20"/>
        </w:rPr>
        <w:t xml:space="preserve"> to manage </w:t>
      </w:r>
      <w:r w:rsidR="004E1115">
        <w:rPr>
          <w:rFonts w:asciiTheme="minorBidi" w:hAnsiTheme="minorBidi"/>
          <w:sz w:val="20"/>
          <w:szCs w:val="20"/>
        </w:rPr>
        <w:t>them</w:t>
      </w:r>
      <w:r w:rsidR="001B52B1">
        <w:rPr>
          <w:rFonts w:asciiTheme="minorBidi" w:hAnsiTheme="minorBidi"/>
          <w:sz w:val="20"/>
          <w:szCs w:val="20"/>
        </w:rPr>
        <w:t xml:space="preserve">?  If so, please </w:t>
      </w:r>
      <w:r w:rsidR="004E1115">
        <w:rPr>
          <w:rFonts w:asciiTheme="minorBidi" w:hAnsiTheme="minorBidi"/>
          <w:sz w:val="20"/>
          <w:szCs w:val="20"/>
        </w:rPr>
        <w:t>list</w:t>
      </w:r>
      <w:r w:rsidR="001B52B1">
        <w:rPr>
          <w:rFonts w:asciiTheme="minorBidi" w:hAnsiTheme="minorBidi"/>
          <w:sz w:val="20"/>
          <w:szCs w:val="20"/>
        </w:rPr>
        <w:t xml:space="preserve"> the issues and </w:t>
      </w:r>
      <w:r w:rsidR="004E1115">
        <w:rPr>
          <w:rFonts w:asciiTheme="minorBidi" w:hAnsiTheme="minorBidi"/>
          <w:sz w:val="20"/>
          <w:szCs w:val="20"/>
        </w:rPr>
        <w:t xml:space="preserve">describe </w:t>
      </w:r>
      <w:r w:rsidR="001B52B1">
        <w:rPr>
          <w:rFonts w:asciiTheme="minorBidi" w:hAnsiTheme="minorBidi"/>
          <w:sz w:val="20"/>
          <w:szCs w:val="20"/>
        </w:rPr>
        <w:t xml:space="preserve">the </w:t>
      </w:r>
      <w:r w:rsidR="004E1115">
        <w:rPr>
          <w:rFonts w:asciiTheme="minorBidi" w:hAnsiTheme="minorBidi"/>
          <w:sz w:val="20"/>
          <w:szCs w:val="20"/>
        </w:rPr>
        <w:t>due diligence process</w:t>
      </w:r>
      <w:r w:rsidR="00A76D4B">
        <w:rPr>
          <w:rFonts w:asciiTheme="minorBidi" w:hAnsiTheme="minorBidi"/>
          <w:sz w:val="20"/>
          <w:szCs w:val="20"/>
        </w:rPr>
        <w:t xml:space="preserve"> (key steps include</w:t>
      </w:r>
      <w:r w:rsidR="0019650F">
        <w:rPr>
          <w:rFonts w:asciiTheme="minorBidi" w:hAnsiTheme="minorBidi"/>
          <w:sz w:val="20"/>
          <w:szCs w:val="20"/>
        </w:rPr>
        <w:t>:</w:t>
      </w:r>
      <w:r w:rsidR="00A76D4B">
        <w:rPr>
          <w:rFonts w:asciiTheme="minorBidi" w:hAnsiTheme="minorBidi"/>
          <w:sz w:val="20"/>
          <w:szCs w:val="20"/>
        </w:rPr>
        <w:t xml:space="preserve"> impact assessment, integrating &amp; acting on findings, tracking responses &amp; communicating how impacts are addressed)</w:t>
      </w:r>
      <w:r w:rsidR="00ED77BC">
        <w:rPr>
          <w:rFonts w:asciiTheme="minorBidi" w:hAnsiTheme="minorBidi"/>
          <w:sz w:val="20"/>
          <w:szCs w:val="20"/>
        </w:rPr>
        <w:t>.</w:t>
      </w:r>
    </w:p>
    <w:p w:rsidR="000117AC" w:rsidRDefault="009B2201" w:rsidP="002F5F8B">
      <w:pPr>
        <w:tabs>
          <w:tab w:val="left" w:pos="2805"/>
        </w:tabs>
        <w:ind w:left="720"/>
        <w:rPr>
          <w:rFonts w:asciiTheme="minorBidi" w:hAnsiTheme="minorBidi"/>
          <w:sz w:val="20"/>
          <w:szCs w:val="20"/>
        </w:rPr>
      </w:pPr>
      <w:r w:rsidRPr="009B2201">
        <w:rPr>
          <w:rFonts w:asciiTheme="minorBidi" w:hAnsiTheme="minorBidi"/>
          <w:sz w:val="20"/>
          <w:szCs w:val="20"/>
        </w:rPr>
        <w:t xml:space="preserve">To ensure that social and environmental risks and impacts are identified, prevented, and mitigated, </w:t>
      </w:r>
      <w:proofErr w:type="spellStart"/>
      <w:r w:rsidRPr="009B2201">
        <w:rPr>
          <w:rFonts w:asciiTheme="minorBidi" w:hAnsiTheme="minorBidi"/>
          <w:sz w:val="20"/>
          <w:szCs w:val="20"/>
        </w:rPr>
        <w:t>Vestas</w:t>
      </w:r>
      <w:proofErr w:type="spellEnd"/>
      <w:r w:rsidRPr="009B2201">
        <w:rPr>
          <w:rFonts w:asciiTheme="minorBidi" w:hAnsiTheme="minorBidi"/>
          <w:sz w:val="20"/>
          <w:szCs w:val="20"/>
        </w:rPr>
        <w:t xml:space="preserve"> conducts Social and Environmental Due Diligence (SEDD) on its wind power projects. The SEDD follows the Environmental and Social Performance standards of the International Finance Corporation (IFC) and the World Bank Environmental, Health, and Safety (EHS) guidelines for wind power plants. The due diligence process generates a Social Risk Report with mitigation actions that are integrated into project plans to ensure integrity in the project execution.</w:t>
      </w:r>
    </w:p>
    <w:p w:rsidR="00D44549" w:rsidRDefault="00B55705" w:rsidP="006A0392">
      <w:pPr>
        <w:tabs>
          <w:tab w:val="left" w:pos="2805"/>
        </w:tabs>
        <w:ind w:left="720"/>
        <w:rPr>
          <w:rFonts w:asciiTheme="minorBidi" w:hAnsiTheme="minorBidi"/>
          <w:sz w:val="20"/>
          <w:szCs w:val="20"/>
        </w:rPr>
      </w:pPr>
      <w:proofErr w:type="spellStart"/>
      <w:r>
        <w:rPr>
          <w:rFonts w:asciiTheme="minorBidi" w:hAnsiTheme="minorBidi"/>
          <w:sz w:val="20"/>
          <w:szCs w:val="20"/>
        </w:rPr>
        <w:t>Vestas</w:t>
      </w:r>
      <w:proofErr w:type="spellEnd"/>
      <w:r>
        <w:rPr>
          <w:rFonts w:asciiTheme="minorBidi" w:hAnsiTheme="minorBidi"/>
          <w:sz w:val="20"/>
          <w:szCs w:val="20"/>
        </w:rPr>
        <w:t xml:space="preserve"> is continually working on i</w:t>
      </w:r>
      <w:r w:rsidR="00D44549">
        <w:rPr>
          <w:rFonts w:asciiTheme="minorBidi" w:hAnsiTheme="minorBidi"/>
          <w:sz w:val="20"/>
          <w:szCs w:val="20"/>
        </w:rPr>
        <w:t>mproving communication on this.</w:t>
      </w:r>
    </w:p>
    <w:p w:rsidR="00B55705" w:rsidRDefault="00B55705" w:rsidP="006A0392">
      <w:pPr>
        <w:tabs>
          <w:tab w:val="left" w:pos="2805"/>
        </w:tabs>
        <w:ind w:left="720"/>
        <w:rPr>
          <w:rFonts w:asciiTheme="minorBidi" w:hAnsiTheme="minorBidi"/>
          <w:sz w:val="20"/>
          <w:szCs w:val="20"/>
        </w:rPr>
      </w:pPr>
      <w:r>
        <w:rPr>
          <w:rFonts w:asciiTheme="minorBidi" w:hAnsiTheme="minorBidi"/>
          <w:sz w:val="20"/>
          <w:szCs w:val="20"/>
        </w:rPr>
        <w:t>Pl</w:t>
      </w:r>
      <w:r w:rsidR="009B2201">
        <w:rPr>
          <w:rFonts w:asciiTheme="minorBidi" w:hAnsiTheme="minorBidi"/>
          <w:sz w:val="20"/>
          <w:szCs w:val="20"/>
        </w:rPr>
        <w:t>ea</w:t>
      </w:r>
      <w:r>
        <w:rPr>
          <w:rFonts w:asciiTheme="minorBidi" w:hAnsiTheme="minorBidi"/>
          <w:sz w:val="20"/>
          <w:szCs w:val="20"/>
        </w:rPr>
        <w:t>s</w:t>
      </w:r>
      <w:r w:rsidR="009B2201">
        <w:rPr>
          <w:rFonts w:asciiTheme="minorBidi" w:hAnsiTheme="minorBidi"/>
          <w:sz w:val="20"/>
          <w:szCs w:val="20"/>
        </w:rPr>
        <w:t>e</w:t>
      </w:r>
      <w:r>
        <w:rPr>
          <w:rFonts w:asciiTheme="minorBidi" w:hAnsiTheme="minorBidi"/>
          <w:sz w:val="20"/>
          <w:szCs w:val="20"/>
        </w:rPr>
        <w:t xml:space="preserve"> visit</w:t>
      </w:r>
      <w:r w:rsidR="00F76625">
        <w:rPr>
          <w:rFonts w:asciiTheme="minorBidi" w:hAnsiTheme="minorBidi"/>
          <w:sz w:val="20"/>
          <w:szCs w:val="20"/>
        </w:rPr>
        <w:t>:</w:t>
      </w:r>
      <w:r>
        <w:rPr>
          <w:rFonts w:asciiTheme="minorBidi" w:hAnsiTheme="minorBidi"/>
          <w:sz w:val="20"/>
          <w:szCs w:val="20"/>
        </w:rPr>
        <w:t xml:space="preserve"> </w:t>
      </w:r>
      <w:hyperlink r:id="rId12" w:anchor="!human-rights-and-labour" w:history="1">
        <w:r w:rsidR="00D44549" w:rsidRPr="005E4780">
          <w:rPr>
            <w:rStyle w:val="Hyperlink"/>
            <w:rFonts w:asciiTheme="minorBidi" w:hAnsiTheme="minorBidi"/>
            <w:sz w:val="20"/>
            <w:szCs w:val="20"/>
          </w:rPr>
          <w:t>https://www.vestas.com/en/about/sustainability#!human-rights-and-labour</w:t>
        </w:r>
      </w:hyperlink>
      <w:r w:rsidR="00BE7769">
        <w:rPr>
          <w:rFonts w:asciiTheme="minorBidi" w:hAnsiTheme="minorBidi"/>
          <w:sz w:val="20"/>
          <w:szCs w:val="20"/>
        </w:rPr>
        <w:t xml:space="preserve"> and </w:t>
      </w:r>
      <w:hyperlink r:id="rId13" w:anchor="!impact-assessment" w:history="1">
        <w:r w:rsidR="00BE7769" w:rsidRPr="005E4780">
          <w:rPr>
            <w:rStyle w:val="Hyperlink"/>
            <w:rFonts w:asciiTheme="minorBidi" w:hAnsiTheme="minorBidi"/>
            <w:sz w:val="20"/>
            <w:szCs w:val="20"/>
          </w:rPr>
          <w:t>https://www.vestas.com/en/about/sustainability#!impact-assessment</w:t>
        </w:r>
      </w:hyperlink>
      <w:r w:rsidR="00BE7769">
        <w:rPr>
          <w:rFonts w:asciiTheme="minorBidi" w:hAnsiTheme="minorBidi"/>
          <w:sz w:val="20"/>
          <w:szCs w:val="20"/>
        </w:rPr>
        <w:t>.</w:t>
      </w:r>
    </w:p>
    <w:p w:rsidR="00D44549" w:rsidRDefault="00D44549" w:rsidP="006A0392">
      <w:pPr>
        <w:tabs>
          <w:tab w:val="left" w:pos="2805"/>
        </w:tabs>
        <w:ind w:left="720"/>
        <w:rPr>
          <w:rFonts w:asciiTheme="minorBidi" w:hAnsiTheme="minorBidi"/>
          <w:sz w:val="20"/>
          <w:szCs w:val="20"/>
        </w:rPr>
      </w:pPr>
    </w:p>
    <w:p w:rsidR="00C71800" w:rsidRPr="00ED77BC" w:rsidRDefault="00C71800" w:rsidP="00C517E5">
      <w:pPr>
        <w:tabs>
          <w:tab w:val="left" w:pos="2805"/>
        </w:tabs>
        <w:rPr>
          <w:rFonts w:asciiTheme="minorBidi" w:hAnsiTheme="minorBidi"/>
          <w:b/>
          <w:bCs/>
          <w:sz w:val="16"/>
          <w:szCs w:val="16"/>
        </w:rPr>
      </w:pPr>
      <w:r w:rsidRPr="00A54473">
        <w:rPr>
          <w:rFonts w:asciiTheme="minorBidi" w:hAnsiTheme="minorBidi"/>
          <w:b/>
          <w:bCs/>
          <w:sz w:val="20"/>
          <w:szCs w:val="20"/>
        </w:rPr>
        <w:t>Community engagement &amp; consultation</w:t>
      </w:r>
      <w:r w:rsidR="00ED77BC">
        <w:rPr>
          <w:rFonts w:asciiTheme="minorBidi" w:hAnsiTheme="minorBidi"/>
          <w:b/>
          <w:bCs/>
          <w:sz w:val="20"/>
          <w:szCs w:val="20"/>
        </w:rPr>
        <w:t xml:space="preserve"> </w:t>
      </w:r>
      <w:r w:rsidR="00ED77BC">
        <w:rPr>
          <w:rFonts w:asciiTheme="minorBidi" w:hAnsiTheme="minorBidi"/>
          <w:b/>
          <w:bCs/>
          <w:sz w:val="20"/>
          <w:szCs w:val="20"/>
        </w:rPr>
        <w:br/>
      </w:r>
      <w:hyperlink r:id="rId14" w:history="1">
        <w:r w:rsidR="00C517E5">
          <w:rPr>
            <w:rStyle w:val="Hyperlink"/>
            <w:rFonts w:asciiTheme="minorBidi" w:hAnsiTheme="minorBidi"/>
            <w:i/>
            <w:iCs/>
            <w:sz w:val="16"/>
            <w:szCs w:val="16"/>
          </w:rPr>
          <w:t>E</w:t>
        </w:r>
        <w:r w:rsidR="00ED77BC" w:rsidRPr="00AA496D">
          <w:rPr>
            <w:rStyle w:val="Hyperlink"/>
            <w:rFonts w:asciiTheme="minorBidi" w:hAnsiTheme="minorBidi"/>
            <w:i/>
            <w:iCs/>
            <w:sz w:val="16"/>
            <w:szCs w:val="16"/>
          </w:rPr>
          <w:t>xamples &amp; guidance</w:t>
        </w:r>
      </w:hyperlink>
    </w:p>
    <w:p w:rsidR="00C71800" w:rsidRDefault="002C4A5D" w:rsidP="008D139E">
      <w:pPr>
        <w:pStyle w:val="ListParagraph"/>
        <w:numPr>
          <w:ilvl w:val="0"/>
          <w:numId w:val="2"/>
        </w:numPr>
        <w:tabs>
          <w:tab w:val="left" w:pos="2805"/>
        </w:tabs>
        <w:rPr>
          <w:rFonts w:asciiTheme="minorBidi" w:hAnsiTheme="minorBidi"/>
          <w:sz w:val="20"/>
          <w:szCs w:val="20"/>
        </w:rPr>
      </w:pPr>
      <w:r>
        <w:rPr>
          <w:rFonts w:asciiTheme="minorBidi" w:hAnsiTheme="minorBidi"/>
          <w:sz w:val="20"/>
          <w:szCs w:val="20"/>
        </w:rPr>
        <w:t>What criteria</w:t>
      </w:r>
      <w:r w:rsidR="00C71800" w:rsidRPr="00B473B6">
        <w:rPr>
          <w:rFonts w:asciiTheme="minorBidi" w:hAnsiTheme="minorBidi"/>
          <w:sz w:val="20"/>
          <w:szCs w:val="20"/>
        </w:rPr>
        <w:t xml:space="preserve"> does your company </w:t>
      </w:r>
      <w:r>
        <w:rPr>
          <w:rFonts w:asciiTheme="minorBidi" w:hAnsiTheme="minorBidi"/>
          <w:sz w:val="20"/>
          <w:szCs w:val="20"/>
        </w:rPr>
        <w:t xml:space="preserve">use to </w:t>
      </w:r>
      <w:r w:rsidR="00C71800" w:rsidRPr="00B473B6">
        <w:rPr>
          <w:rFonts w:asciiTheme="minorBidi" w:hAnsiTheme="minorBidi"/>
          <w:sz w:val="20"/>
          <w:szCs w:val="20"/>
        </w:rPr>
        <w:t>identify commu</w:t>
      </w:r>
      <w:r w:rsidR="004A4B09" w:rsidRPr="00B473B6">
        <w:rPr>
          <w:rFonts w:asciiTheme="minorBidi" w:hAnsiTheme="minorBidi"/>
          <w:sz w:val="20"/>
          <w:szCs w:val="20"/>
        </w:rPr>
        <w:t xml:space="preserve">nities that may be affected by </w:t>
      </w:r>
      <w:r w:rsidR="00C71800" w:rsidRPr="00B473B6">
        <w:rPr>
          <w:rFonts w:asciiTheme="minorBidi" w:hAnsiTheme="minorBidi"/>
          <w:sz w:val="20"/>
          <w:szCs w:val="20"/>
        </w:rPr>
        <w:t>renewable energy project</w:t>
      </w:r>
      <w:r w:rsidR="004A4B09">
        <w:rPr>
          <w:rFonts w:asciiTheme="minorBidi" w:hAnsiTheme="minorBidi"/>
          <w:sz w:val="20"/>
          <w:szCs w:val="20"/>
        </w:rPr>
        <w:t>s</w:t>
      </w:r>
      <w:r w:rsidR="00785360">
        <w:rPr>
          <w:rFonts w:asciiTheme="minorBidi" w:hAnsiTheme="minorBidi"/>
          <w:sz w:val="20"/>
          <w:szCs w:val="20"/>
        </w:rPr>
        <w:t xml:space="preserve"> it is involved in</w:t>
      </w:r>
      <w:r w:rsidR="00C71800" w:rsidRPr="00B473B6">
        <w:rPr>
          <w:rFonts w:asciiTheme="minorBidi" w:hAnsiTheme="minorBidi"/>
          <w:sz w:val="20"/>
          <w:szCs w:val="20"/>
        </w:rPr>
        <w:t>?</w:t>
      </w:r>
      <w:r>
        <w:rPr>
          <w:rFonts w:asciiTheme="minorBidi" w:hAnsiTheme="minorBidi"/>
          <w:sz w:val="20"/>
          <w:szCs w:val="20"/>
        </w:rPr>
        <w:t xml:space="preserve">  </w:t>
      </w:r>
    </w:p>
    <w:p w:rsidR="00594AD9" w:rsidRPr="00594AD9" w:rsidRDefault="00594AD9" w:rsidP="00594AD9">
      <w:pPr>
        <w:tabs>
          <w:tab w:val="left" w:pos="2805"/>
        </w:tabs>
        <w:ind w:left="720"/>
        <w:rPr>
          <w:rFonts w:asciiTheme="minorBidi" w:hAnsiTheme="minorBidi"/>
          <w:bCs/>
          <w:sz w:val="20"/>
          <w:szCs w:val="20"/>
        </w:rPr>
      </w:pPr>
      <w:proofErr w:type="spellStart"/>
      <w:r w:rsidRPr="00594AD9">
        <w:rPr>
          <w:rFonts w:asciiTheme="minorBidi" w:hAnsiTheme="minorBidi"/>
          <w:bCs/>
          <w:sz w:val="20"/>
          <w:szCs w:val="20"/>
        </w:rPr>
        <w:t>Vestas</w:t>
      </w:r>
      <w:proofErr w:type="spellEnd"/>
      <w:r w:rsidRPr="00594AD9">
        <w:rPr>
          <w:rFonts w:asciiTheme="minorBidi" w:hAnsiTheme="minorBidi"/>
          <w:bCs/>
          <w:sz w:val="20"/>
          <w:szCs w:val="20"/>
        </w:rPr>
        <w:t xml:space="preserve"> Social and Environmental Due Diligence (SEDD) </w:t>
      </w:r>
      <w:r>
        <w:rPr>
          <w:rFonts w:asciiTheme="minorBidi" w:hAnsiTheme="minorBidi"/>
          <w:bCs/>
          <w:sz w:val="20"/>
          <w:szCs w:val="20"/>
        </w:rPr>
        <w:t>follow</w:t>
      </w:r>
      <w:r w:rsidRPr="00594AD9">
        <w:rPr>
          <w:rFonts w:asciiTheme="minorBidi" w:hAnsiTheme="minorBidi"/>
          <w:bCs/>
          <w:sz w:val="20"/>
          <w:szCs w:val="20"/>
        </w:rPr>
        <w:t xml:space="preserve"> the Environmental and Social Performance standards of the International Finance Corporation (IFC) and the World Bank Environmental, Health, and Safety (EHS) g</w:t>
      </w:r>
      <w:r w:rsidR="004A60E3">
        <w:rPr>
          <w:rFonts w:asciiTheme="minorBidi" w:hAnsiTheme="minorBidi"/>
          <w:bCs/>
          <w:sz w:val="20"/>
          <w:szCs w:val="20"/>
        </w:rPr>
        <w:t>uidelines for wind power plants</w:t>
      </w:r>
      <w:r w:rsidRPr="00594AD9">
        <w:rPr>
          <w:rFonts w:asciiTheme="minorBidi" w:hAnsiTheme="minorBidi"/>
          <w:bCs/>
          <w:sz w:val="20"/>
          <w:szCs w:val="20"/>
        </w:rPr>
        <w:t>.</w:t>
      </w:r>
    </w:p>
    <w:p w:rsidR="00594AD9" w:rsidRPr="00594AD9" w:rsidRDefault="00594AD9" w:rsidP="00594AD9">
      <w:pPr>
        <w:tabs>
          <w:tab w:val="left" w:pos="2805"/>
        </w:tabs>
        <w:ind w:left="720"/>
        <w:rPr>
          <w:rFonts w:asciiTheme="minorBidi" w:hAnsiTheme="minorBidi"/>
          <w:sz w:val="20"/>
          <w:szCs w:val="20"/>
        </w:rPr>
      </w:pPr>
    </w:p>
    <w:p w:rsidR="002C4A5D" w:rsidRDefault="002C4A5D" w:rsidP="00B473B6">
      <w:pPr>
        <w:pStyle w:val="ListParagraph"/>
        <w:numPr>
          <w:ilvl w:val="0"/>
          <w:numId w:val="2"/>
        </w:numPr>
        <w:tabs>
          <w:tab w:val="left" w:pos="2805"/>
        </w:tabs>
        <w:rPr>
          <w:rFonts w:asciiTheme="minorBidi" w:hAnsiTheme="minorBidi"/>
          <w:sz w:val="20"/>
          <w:szCs w:val="20"/>
        </w:rPr>
      </w:pPr>
      <w:r>
        <w:rPr>
          <w:rFonts w:asciiTheme="minorBidi" w:hAnsiTheme="minorBidi"/>
          <w:sz w:val="20"/>
          <w:szCs w:val="20"/>
        </w:rPr>
        <w:lastRenderedPageBreak/>
        <w:t xml:space="preserve">How does your company </w:t>
      </w:r>
      <w:r w:rsidR="004A4B09">
        <w:rPr>
          <w:rFonts w:asciiTheme="minorBidi" w:hAnsiTheme="minorBidi"/>
          <w:sz w:val="20"/>
          <w:szCs w:val="20"/>
        </w:rPr>
        <w:t>consult</w:t>
      </w:r>
      <w:r>
        <w:rPr>
          <w:rFonts w:asciiTheme="minorBidi" w:hAnsiTheme="minorBidi"/>
          <w:sz w:val="20"/>
          <w:szCs w:val="20"/>
        </w:rPr>
        <w:t xml:space="preserve"> with </w:t>
      </w:r>
      <w:r w:rsidR="005E4F5F">
        <w:rPr>
          <w:rFonts w:asciiTheme="minorBidi" w:hAnsiTheme="minorBidi"/>
          <w:sz w:val="20"/>
          <w:szCs w:val="20"/>
        </w:rPr>
        <w:t>affected communities</w:t>
      </w:r>
      <w:r w:rsidR="00695CF6">
        <w:rPr>
          <w:rFonts w:asciiTheme="minorBidi" w:hAnsiTheme="minorBidi"/>
          <w:sz w:val="20"/>
          <w:szCs w:val="20"/>
        </w:rPr>
        <w:t xml:space="preserve"> (on impact assessments, resettlement</w:t>
      </w:r>
      <w:r w:rsidR="00ED1569">
        <w:rPr>
          <w:rFonts w:asciiTheme="minorBidi" w:hAnsiTheme="minorBidi"/>
          <w:sz w:val="20"/>
          <w:szCs w:val="20"/>
        </w:rPr>
        <w:t>,</w:t>
      </w:r>
      <w:r w:rsidR="00695CF6">
        <w:rPr>
          <w:rFonts w:asciiTheme="minorBidi" w:hAnsiTheme="minorBidi"/>
          <w:sz w:val="20"/>
          <w:szCs w:val="20"/>
        </w:rPr>
        <w:t xml:space="preserve"> benefit sharing plans</w:t>
      </w:r>
      <w:r w:rsidR="00ED1569">
        <w:rPr>
          <w:rFonts w:asciiTheme="minorBidi" w:hAnsiTheme="minorBidi"/>
          <w:sz w:val="20"/>
          <w:szCs w:val="20"/>
        </w:rPr>
        <w:t>, etc</w:t>
      </w:r>
      <w:r w:rsidR="00EB3411">
        <w:rPr>
          <w:rFonts w:asciiTheme="minorBidi" w:hAnsiTheme="minorBidi"/>
          <w:sz w:val="20"/>
          <w:szCs w:val="20"/>
        </w:rPr>
        <w:t>.</w:t>
      </w:r>
      <w:r w:rsidR="00695CF6">
        <w:rPr>
          <w:rFonts w:asciiTheme="minorBidi" w:hAnsiTheme="minorBidi"/>
          <w:sz w:val="20"/>
          <w:szCs w:val="20"/>
        </w:rPr>
        <w:t>)</w:t>
      </w:r>
      <w:r>
        <w:rPr>
          <w:rFonts w:asciiTheme="minorBidi" w:hAnsiTheme="minorBidi"/>
          <w:sz w:val="20"/>
          <w:szCs w:val="20"/>
        </w:rPr>
        <w:t xml:space="preserve">?  </w:t>
      </w:r>
      <w:r w:rsidR="004A4B09">
        <w:rPr>
          <w:rFonts w:asciiTheme="minorBidi" w:hAnsiTheme="minorBidi"/>
          <w:sz w:val="20"/>
          <w:szCs w:val="20"/>
        </w:rPr>
        <w:t xml:space="preserve">Please describe </w:t>
      </w:r>
      <w:r w:rsidR="00BC7811">
        <w:rPr>
          <w:rFonts w:asciiTheme="minorBidi" w:hAnsiTheme="minorBidi"/>
          <w:sz w:val="20"/>
          <w:szCs w:val="20"/>
        </w:rPr>
        <w:t>what form consultations take and when they are carried out in a project’s cycle.</w:t>
      </w:r>
    </w:p>
    <w:p w:rsidR="004A60E3" w:rsidRDefault="004A60E3" w:rsidP="004A60E3">
      <w:pPr>
        <w:tabs>
          <w:tab w:val="left" w:pos="2805"/>
        </w:tabs>
        <w:ind w:left="720"/>
        <w:rPr>
          <w:rFonts w:asciiTheme="minorBidi" w:hAnsiTheme="minorBidi"/>
          <w:bCs/>
          <w:sz w:val="20"/>
          <w:szCs w:val="20"/>
        </w:rPr>
      </w:pPr>
      <w:r w:rsidRPr="004A60E3">
        <w:rPr>
          <w:rFonts w:asciiTheme="minorBidi" w:hAnsiTheme="minorBidi"/>
          <w:bCs/>
          <w:sz w:val="20"/>
          <w:szCs w:val="20"/>
        </w:rPr>
        <w:t xml:space="preserve">In most cases </w:t>
      </w:r>
      <w:proofErr w:type="spellStart"/>
      <w:r w:rsidRPr="004A60E3">
        <w:rPr>
          <w:rFonts w:asciiTheme="minorBidi" w:hAnsiTheme="minorBidi"/>
          <w:bCs/>
          <w:sz w:val="20"/>
          <w:szCs w:val="20"/>
        </w:rPr>
        <w:t>Vestas’</w:t>
      </w:r>
      <w:proofErr w:type="spellEnd"/>
      <w:r w:rsidRPr="004A60E3">
        <w:rPr>
          <w:rFonts w:asciiTheme="minorBidi" w:hAnsiTheme="minorBidi"/>
          <w:bCs/>
          <w:sz w:val="20"/>
          <w:szCs w:val="20"/>
        </w:rPr>
        <w:t xml:space="preserve"> main business partner – our customers – have the primary responsibility for undertaking the environmental and social impact assessment including community engagement and consultations.</w:t>
      </w:r>
      <w:r>
        <w:rPr>
          <w:rFonts w:asciiTheme="minorBidi" w:hAnsiTheme="minorBidi"/>
          <w:bCs/>
          <w:sz w:val="20"/>
          <w:szCs w:val="20"/>
        </w:rPr>
        <w:t xml:space="preserve"> </w:t>
      </w:r>
    </w:p>
    <w:p w:rsidR="004A60E3" w:rsidRDefault="004A60E3" w:rsidP="004A60E3">
      <w:pPr>
        <w:tabs>
          <w:tab w:val="left" w:pos="2805"/>
        </w:tabs>
        <w:ind w:left="720"/>
        <w:rPr>
          <w:rFonts w:asciiTheme="minorBidi" w:hAnsiTheme="minorBidi"/>
          <w:bCs/>
          <w:sz w:val="20"/>
          <w:szCs w:val="20"/>
        </w:rPr>
      </w:pPr>
      <w:r>
        <w:rPr>
          <w:rFonts w:asciiTheme="minorBidi" w:hAnsiTheme="minorBidi"/>
          <w:bCs/>
          <w:sz w:val="20"/>
          <w:szCs w:val="20"/>
        </w:rPr>
        <w:t xml:space="preserve">The form may vary depending on the customer and the local context but the following methods are often used: public meetings, interviews, focus groups, questionnaires, information disclosure and ongoing dialogue. </w:t>
      </w:r>
      <w:r w:rsidR="00E15C87">
        <w:rPr>
          <w:rFonts w:asciiTheme="minorBidi" w:hAnsiTheme="minorBidi"/>
          <w:bCs/>
          <w:sz w:val="20"/>
          <w:szCs w:val="20"/>
        </w:rPr>
        <w:t>The form is often described by the customer in the project Stakeholder Engagement Plan (SEP).</w:t>
      </w:r>
    </w:p>
    <w:p w:rsidR="004A60E3" w:rsidRDefault="004A60E3" w:rsidP="004A60E3">
      <w:pPr>
        <w:tabs>
          <w:tab w:val="left" w:pos="2805"/>
        </w:tabs>
        <w:ind w:left="720"/>
        <w:rPr>
          <w:rFonts w:asciiTheme="minorBidi" w:hAnsiTheme="minorBidi"/>
          <w:bCs/>
          <w:sz w:val="20"/>
          <w:szCs w:val="20"/>
        </w:rPr>
      </w:pPr>
      <w:proofErr w:type="spellStart"/>
      <w:r w:rsidRPr="004A60E3">
        <w:rPr>
          <w:rFonts w:asciiTheme="minorBidi" w:hAnsiTheme="minorBidi"/>
          <w:bCs/>
          <w:sz w:val="20"/>
          <w:szCs w:val="20"/>
        </w:rPr>
        <w:t>Vestas</w:t>
      </w:r>
      <w:proofErr w:type="spellEnd"/>
      <w:r w:rsidRPr="004A60E3">
        <w:rPr>
          <w:rFonts w:asciiTheme="minorBidi" w:hAnsiTheme="minorBidi"/>
          <w:bCs/>
          <w:sz w:val="20"/>
          <w:szCs w:val="20"/>
        </w:rPr>
        <w:t xml:space="preserve"> seek to work closely together with our customers throughout the project life. </w:t>
      </w:r>
    </w:p>
    <w:p w:rsidR="00D86D61" w:rsidRPr="00D86D61" w:rsidRDefault="006F15A7" w:rsidP="00D86D61">
      <w:pPr>
        <w:pStyle w:val="ListParagraph"/>
        <w:numPr>
          <w:ilvl w:val="0"/>
          <w:numId w:val="2"/>
        </w:numPr>
        <w:tabs>
          <w:tab w:val="left" w:pos="2805"/>
        </w:tabs>
        <w:rPr>
          <w:rFonts w:asciiTheme="minorBidi" w:hAnsiTheme="minorBidi"/>
          <w:b/>
          <w:bCs/>
          <w:sz w:val="20"/>
          <w:szCs w:val="20"/>
        </w:rPr>
      </w:pPr>
      <w:r>
        <w:rPr>
          <w:rFonts w:asciiTheme="minorBidi" w:hAnsiTheme="minorBidi"/>
          <w:sz w:val="20"/>
          <w:szCs w:val="20"/>
        </w:rPr>
        <w:t>D</w:t>
      </w:r>
      <w:r w:rsidR="00C71800" w:rsidRPr="00A54473">
        <w:rPr>
          <w:rFonts w:asciiTheme="minorBidi" w:hAnsiTheme="minorBidi"/>
          <w:sz w:val="20"/>
          <w:szCs w:val="20"/>
        </w:rPr>
        <w:t xml:space="preserve">oes your company ensure its consultations include the perspectives and respect the rights of all </w:t>
      </w:r>
      <w:r>
        <w:rPr>
          <w:rFonts w:asciiTheme="minorBidi" w:hAnsiTheme="minorBidi"/>
          <w:sz w:val="20"/>
          <w:szCs w:val="20"/>
        </w:rPr>
        <w:t xml:space="preserve">affected </w:t>
      </w:r>
      <w:r w:rsidR="00E339DD">
        <w:rPr>
          <w:rFonts w:asciiTheme="minorBidi" w:hAnsiTheme="minorBidi"/>
          <w:sz w:val="20"/>
          <w:szCs w:val="20"/>
        </w:rPr>
        <w:t>community members</w:t>
      </w:r>
      <w:r w:rsidR="00C71800" w:rsidRPr="00A54473">
        <w:rPr>
          <w:rFonts w:asciiTheme="minorBidi" w:hAnsiTheme="minorBidi"/>
          <w:sz w:val="20"/>
          <w:szCs w:val="20"/>
        </w:rPr>
        <w:t xml:space="preserve"> </w:t>
      </w:r>
      <w:r w:rsidR="00E339DD">
        <w:rPr>
          <w:rFonts w:asciiTheme="minorBidi" w:hAnsiTheme="minorBidi"/>
          <w:sz w:val="20"/>
          <w:szCs w:val="20"/>
        </w:rPr>
        <w:t>(</w:t>
      </w:r>
      <w:r w:rsidR="00C71800" w:rsidRPr="00A54473">
        <w:rPr>
          <w:rFonts w:asciiTheme="minorBidi" w:hAnsiTheme="minorBidi"/>
          <w:sz w:val="20"/>
          <w:szCs w:val="20"/>
        </w:rPr>
        <w:t xml:space="preserve">including those who may be marginalised for reasons of </w:t>
      </w:r>
      <w:r w:rsidR="00566781">
        <w:rPr>
          <w:rFonts w:asciiTheme="minorBidi" w:hAnsiTheme="minorBidi"/>
          <w:sz w:val="20"/>
          <w:szCs w:val="20"/>
        </w:rPr>
        <w:t xml:space="preserve">race, ethnic origin, </w:t>
      </w:r>
      <w:r w:rsidR="00C71800" w:rsidRPr="00A54473">
        <w:rPr>
          <w:rFonts w:asciiTheme="minorBidi" w:hAnsiTheme="minorBidi"/>
          <w:sz w:val="20"/>
          <w:szCs w:val="20"/>
        </w:rPr>
        <w:t xml:space="preserve">gender, social status, </w:t>
      </w:r>
      <w:r w:rsidR="00E339DD">
        <w:rPr>
          <w:rFonts w:asciiTheme="minorBidi" w:hAnsiTheme="minorBidi"/>
          <w:sz w:val="20"/>
          <w:szCs w:val="20"/>
        </w:rPr>
        <w:t>age, religion, wealth or income</w:t>
      </w:r>
      <w:r w:rsidR="00C71800" w:rsidRPr="00A54473">
        <w:rPr>
          <w:rFonts w:asciiTheme="minorBidi" w:hAnsiTheme="minorBidi"/>
          <w:sz w:val="20"/>
          <w:szCs w:val="20"/>
        </w:rPr>
        <w:t xml:space="preserve"> or other considerations</w:t>
      </w:r>
      <w:r w:rsidR="00E339DD">
        <w:rPr>
          <w:rFonts w:asciiTheme="minorBidi" w:hAnsiTheme="minorBidi"/>
          <w:sz w:val="20"/>
          <w:szCs w:val="20"/>
        </w:rPr>
        <w:t>)</w:t>
      </w:r>
      <w:r w:rsidR="00C71800" w:rsidRPr="00A54473">
        <w:rPr>
          <w:rFonts w:asciiTheme="minorBidi" w:hAnsiTheme="minorBidi"/>
          <w:sz w:val="20"/>
          <w:szCs w:val="20"/>
        </w:rPr>
        <w:t>?</w:t>
      </w:r>
      <w:r>
        <w:rPr>
          <w:rFonts w:asciiTheme="minorBidi" w:hAnsiTheme="minorBidi"/>
          <w:sz w:val="20"/>
          <w:szCs w:val="20"/>
        </w:rPr>
        <w:t xml:space="preserve"> </w:t>
      </w:r>
      <w:r w:rsidR="00335C23">
        <w:rPr>
          <w:rFonts w:asciiTheme="minorBidi" w:hAnsiTheme="minorBidi"/>
          <w:sz w:val="20"/>
          <w:szCs w:val="20"/>
        </w:rPr>
        <w:t>How is this ensured?</w:t>
      </w:r>
    </w:p>
    <w:p w:rsidR="007E338E" w:rsidRPr="007E338E" w:rsidRDefault="007E338E" w:rsidP="007E338E">
      <w:pPr>
        <w:tabs>
          <w:tab w:val="left" w:pos="2805"/>
        </w:tabs>
        <w:ind w:left="720"/>
        <w:rPr>
          <w:rFonts w:asciiTheme="minorBidi" w:hAnsiTheme="minorBidi"/>
          <w:b/>
          <w:bCs/>
          <w:sz w:val="20"/>
          <w:szCs w:val="20"/>
        </w:rPr>
      </w:pPr>
      <w:r w:rsidRPr="007E338E">
        <w:rPr>
          <w:rFonts w:asciiTheme="minorBidi" w:hAnsiTheme="minorBidi"/>
          <w:bCs/>
          <w:sz w:val="20"/>
          <w:szCs w:val="20"/>
        </w:rPr>
        <w:t>The acceptance and trust from local communities where the wind farms are erected are important elements to obtain and maintain social license to operate. It e.g. requires timely and effective communication, meaningful dialogue, to be sensitive to local cultural norms, create realistic expectations, and develop fair grievance mechanisms.</w:t>
      </w:r>
      <w:r w:rsidR="004A60E3">
        <w:rPr>
          <w:rFonts w:asciiTheme="minorBidi" w:hAnsiTheme="minorBidi"/>
          <w:bCs/>
          <w:sz w:val="20"/>
          <w:szCs w:val="20"/>
        </w:rPr>
        <w:t xml:space="preserve"> The SEDD assess</w:t>
      </w:r>
      <w:r w:rsidR="00E15C87">
        <w:rPr>
          <w:rFonts w:asciiTheme="minorBidi" w:hAnsiTheme="minorBidi"/>
          <w:bCs/>
          <w:sz w:val="20"/>
          <w:szCs w:val="20"/>
        </w:rPr>
        <w:t>es</w:t>
      </w:r>
      <w:r w:rsidR="004A60E3">
        <w:rPr>
          <w:rFonts w:asciiTheme="minorBidi" w:hAnsiTheme="minorBidi"/>
          <w:bCs/>
          <w:sz w:val="20"/>
          <w:szCs w:val="20"/>
        </w:rPr>
        <w:t xml:space="preserve"> to what extent this has been taken into consideration</w:t>
      </w:r>
      <w:r w:rsidR="00E15C87">
        <w:rPr>
          <w:rFonts w:asciiTheme="minorBidi" w:hAnsiTheme="minorBidi"/>
          <w:bCs/>
          <w:sz w:val="20"/>
          <w:szCs w:val="20"/>
        </w:rPr>
        <w:t xml:space="preserve"> and suggest mitigation actions were found relevant.</w:t>
      </w:r>
    </w:p>
    <w:p w:rsidR="00D44549" w:rsidRDefault="006C6B41" w:rsidP="002F5F8B">
      <w:pPr>
        <w:tabs>
          <w:tab w:val="left" w:pos="2805"/>
        </w:tabs>
        <w:ind w:left="720"/>
        <w:rPr>
          <w:rFonts w:asciiTheme="minorBidi" w:hAnsiTheme="minorBidi"/>
          <w:bCs/>
          <w:sz w:val="20"/>
          <w:szCs w:val="20"/>
        </w:rPr>
      </w:pPr>
      <w:proofErr w:type="spellStart"/>
      <w:r>
        <w:rPr>
          <w:rFonts w:asciiTheme="minorBidi" w:hAnsiTheme="minorBidi"/>
          <w:bCs/>
          <w:sz w:val="20"/>
          <w:szCs w:val="20"/>
        </w:rPr>
        <w:t>Vestas</w:t>
      </w:r>
      <w:proofErr w:type="spellEnd"/>
      <w:r>
        <w:rPr>
          <w:rFonts w:asciiTheme="minorBidi" w:hAnsiTheme="minorBidi"/>
          <w:bCs/>
          <w:sz w:val="20"/>
          <w:szCs w:val="20"/>
        </w:rPr>
        <w:t xml:space="preserve"> and the </w:t>
      </w:r>
      <w:r w:rsidR="00D26226">
        <w:rPr>
          <w:rFonts w:asciiTheme="minorBidi" w:hAnsiTheme="minorBidi"/>
          <w:bCs/>
          <w:sz w:val="20"/>
          <w:szCs w:val="20"/>
        </w:rPr>
        <w:t xml:space="preserve">costumer </w:t>
      </w:r>
      <w:r w:rsidR="00DD077E">
        <w:rPr>
          <w:rFonts w:asciiTheme="minorBidi" w:hAnsiTheme="minorBidi"/>
          <w:bCs/>
          <w:sz w:val="20"/>
          <w:szCs w:val="20"/>
        </w:rPr>
        <w:t>have</w:t>
      </w:r>
      <w:r w:rsidR="00514BBE">
        <w:rPr>
          <w:rFonts w:asciiTheme="minorBidi" w:hAnsiTheme="minorBidi"/>
          <w:bCs/>
          <w:sz w:val="20"/>
          <w:szCs w:val="20"/>
        </w:rPr>
        <w:t xml:space="preserve"> </w:t>
      </w:r>
      <w:r>
        <w:rPr>
          <w:rFonts w:asciiTheme="minorBidi" w:hAnsiTheme="minorBidi"/>
          <w:bCs/>
          <w:sz w:val="20"/>
          <w:szCs w:val="20"/>
        </w:rPr>
        <w:t>an ongoing dialogue on social performance management</w:t>
      </w:r>
      <w:r w:rsidR="00514BBE">
        <w:rPr>
          <w:rFonts w:asciiTheme="minorBidi" w:hAnsiTheme="minorBidi"/>
          <w:bCs/>
          <w:sz w:val="20"/>
          <w:szCs w:val="20"/>
        </w:rPr>
        <w:t>.</w:t>
      </w:r>
    </w:p>
    <w:p w:rsidR="00D44549" w:rsidRDefault="00D26226" w:rsidP="002F5F8B">
      <w:pPr>
        <w:tabs>
          <w:tab w:val="left" w:pos="2805"/>
        </w:tabs>
        <w:ind w:left="720"/>
        <w:rPr>
          <w:rFonts w:asciiTheme="minorBidi" w:hAnsiTheme="minorBidi"/>
          <w:bCs/>
          <w:sz w:val="20"/>
          <w:szCs w:val="20"/>
        </w:rPr>
      </w:pPr>
      <w:r>
        <w:rPr>
          <w:rFonts w:asciiTheme="minorBidi" w:hAnsiTheme="minorBidi"/>
          <w:bCs/>
          <w:sz w:val="20"/>
          <w:szCs w:val="20"/>
        </w:rPr>
        <w:t>Please visit:</w:t>
      </w:r>
      <w:r w:rsidR="00D44549">
        <w:rPr>
          <w:rFonts w:asciiTheme="minorBidi" w:hAnsiTheme="minorBidi"/>
          <w:bCs/>
          <w:sz w:val="20"/>
          <w:szCs w:val="20"/>
        </w:rPr>
        <w:t xml:space="preserve"> </w:t>
      </w:r>
      <w:hyperlink r:id="rId15" w:anchor="!main-stakeholders" w:history="1">
        <w:r w:rsidR="00D44549" w:rsidRPr="005E4780">
          <w:rPr>
            <w:rStyle w:val="Hyperlink"/>
            <w:rFonts w:asciiTheme="minorBidi" w:hAnsiTheme="minorBidi"/>
            <w:bCs/>
            <w:sz w:val="20"/>
            <w:szCs w:val="20"/>
          </w:rPr>
          <w:t>https://www.vestas.com/en/about/sustainability#!main-stakeholders</w:t>
        </w:r>
      </w:hyperlink>
      <w:r w:rsidR="00D44549">
        <w:rPr>
          <w:rFonts w:asciiTheme="minorBidi" w:hAnsiTheme="minorBidi"/>
          <w:bCs/>
          <w:sz w:val="20"/>
          <w:szCs w:val="20"/>
        </w:rPr>
        <w:t>.</w:t>
      </w:r>
    </w:p>
    <w:p w:rsidR="00D44549" w:rsidRDefault="00D44549" w:rsidP="002F5F8B">
      <w:pPr>
        <w:tabs>
          <w:tab w:val="left" w:pos="2805"/>
        </w:tabs>
        <w:ind w:left="720"/>
        <w:rPr>
          <w:rFonts w:asciiTheme="minorBidi" w:hAnsiTheme="minorBidi"/>
          <w:bCs/>
          <w:sz w:val="20"/>
          <w:szCs w:val="20"/>
        </w:rPr>
      </w:pPr>
    </w:p>
    <w:p w:rsidR="008E7130" w:rsidRPr="00ED77BC" w:rsidRDefault="008E7130" w:rsidP="00C517E5">
      <w:pPr>
        <w:tabs>
          <w:tab w:val="left" w:pos="2805"/>
        </w:tabs>
        <w:rPr>
          <w:rFonts w:asciiTheme="minorBidi" w:hAnsiTheme="minorBidi"/>
          <w:b/>
          <w:bCs/>
          <w:sz w:val="16"/>
          <w:szCs w:val="16"/>
        </w:rPr>
      </w:pPr>
      <w:r w:rsidRPr="00A54473">
        <w:rPr>
          <w:rFonts w:asciiTheme="minorBidi" w:hAnsiTheme="minorBidi"/>
          <w:b/>
          <w:bCs/>
          <w:sz w:val="20"/>
          <w:szCs w:val="20"/>
        </w:rPr>
        <w:t xml:space="preserve">Free, prior and informed consent </w:t>
      </w:r>
      <w:r w:rsidR="00ED77BC">
        <w:rPr>
          <w:rFonts w:asciiTheme="minorBidi" w:hAnsiTheme="minorBidi"/>
          <w:b/>
          <w:bCs/>
          <w:sz w:val="20"/>
          <w:szCs w:val="20"/>
        </w:rPr>
        <w:br/>
      </w:r>
      <w:hyperlink r:id="rId16" w:history="1">
        <w:r w:rsidR="00C517E5">
          <w:rPr>
            <w:rStyle w:val="Hyperlink"/>
            <w:rFonts w:asciiTheme="minorBidi" w:hAnsiTheme="minorBidi"/>
            <w:i/>
            <w:iCs/>
            <w:sz w:val="16"/>
            <w:szCs w:val="16"/>
          </w:rPr>
          <w:t>E</w:t>
        </w:r>
        <w:r w:rsidR="00ED77BC" w:rsidRPr="00E82FA2">
          <w:rPr>
            <w:rStyle w:val="Hyperlink"/>
            <w:rFonts w:asciiTheme="minorBidi" w:hAnsiTheme="minorBidi"/>
            <w:i/>
            <w:iCs/>
            <w:sz w:val="16"/>
            <w:szCs w:val="16"/>
          </w:rPr>
          <w:t>xamples &amp; guidance</w:t>
        </w:r>
      </w:hyperlink>
    </w:p>
    <w:p w:rsidR="00CC7F6C" w:rsidRPr="002663D8" w:rsidRDefault="00D621D4" w:rsidP="00CC7F6C">
      <w:pPr>
        <w:pStyle w:val="ListParagraph"/>
        <w:numPr>
          <w:ilvl w:val="0"/>
          <w:numId w:val="2"/>
        </w:numPr>
        <w:tabs>
          <w:tab w:val="left" w:pos="2805"/>
        </w:tabs>
        <w:rPr>
          <w:rFonts w:asciiTheme="minorBidi" w:hAnsiTheme="minorBidi"/>
          <w:b/>
          <w:bCs/>
          <w:sz w:val="20"/>
          <w:szCs w:val="20"/>
        </w:rPr>
      </w:pPr>
      <w:r>
        <w:rPr>
          <w:rFonts w:asciiTheme="minorBidi" w:hAnsiTheme="minorBidi"/>
          <w:sz w:val="20"/>
          <w:szCs w:val="20"/>
        </w:rPr>
        <w:t>Under what circumstances</w:t>
      </w:r>
      <w:r w:rsidR="00CC7F6C" w:rsidRPr="00CC7F6C">
        <w:rPr>
          <w:rFonts w:asciiTheme="minorBidi" w:hAnsiTheme="minorBidi"/>
          <w:sz w:val="20"/>
          <w:szCs w:val="20"/>
        </w:rPr>
        <w:t xml:space="preserve"> </w:t>
      </w:r>
      <w:r w:rsidR="00CC7F6C">
        <w:rPr>
          <w:rFonts w:asciiTheme="minorBidi" w:hAnsiTheme="minorBidi"/>
          <w:sz w:val="20"/>
          <w:szCs w:val="20"/>
        </w:rPr>
        <w:t>does</w:t>
      </w:r>
      <w:r w:rsidR="00CC7F6C" w:rsidRPr="00CC7F6C">
        <w:rPr>
          <w:rFonts w:asciiTheme="minorBidi" w:hAnsiTheme="minorBidi"/>
          <w:sz w:val="20"/>
          <w:szCs w:val="20"/>
        </w:rPr>
        <w:t xml:space="preserve"> your company </w:t>
      </w:r>
      <w:r w:rsidR="00CC7F6C">
        <w:rPr>
          <w:rFonts w:asciiTheme="minorBidi" w:hAnsiTheme="minorBidi"/>
          <w:sz w:val="20"/>
          <w:szCs w:val="20"/>
        </w:rPr>
        <w:t xml:space="preserve">commit to </w:t>
      </w:r>
      <w:r w:rsidR="00CC7F6C" w:rsidRPr="00CC7F6C">
        <w:rPr>
          <w:rFonts w:asciiTheme="minorBidi" w:hAnsiTheme="minorBidi"/>
          <w:sz w:val="20"/>
          <w:szCs w:val="20"/>
        </w:rPr>
        <w:t>seek</w:t>
      </w:r>
      <w:r w:rsidR="00CC7F6C">
        <w:rPr>
          <w:rFonts w:asciiTheme="minorBidi" w:hAnsiTheme="minorBidi"/>
          <w:sz w:val="20"/>
          <w:szCs w:val="20"/>
        </w:rPr>
        <w:t>ing</w:t>
      </w:r>
      <w:r w:rsidR="00CC7F6C" w:rsidRPr="00CC7F6C">
        <w:rPr>
          <w:rFonts w:asciiTheme="minorBidi" w:hAnsiTheme="minorBidi"/>
          <w:sz w:val="20"/>
          <w:szCs w:val="20"/>
        </w:rPr>
        <w:t xml:space="preserve"> an affected community’s free, prior &amp; informed consent to a project</w:t>
      </w:r>
      <w:r w:rsidR="00CC7F6C">
        <w:rPr>
          <w:rFonts w:asciiTheme="minorBidi" w:hAnsiTheme="minorBidi"/>
          <w:sz w:val="20"/>
          <w:szCs w:val="20"/>
        </w:rPr>
        <w:t>?</w:t>
      </w:r>
      <w:r w:rsidR="001F4B33">
        <w:rPr>
          <w:rFonts w:asciiTheme="minorBidi" w:hAnsiTheme="minorBidi"/>
          <w:sz w:val="20"/>
          <w:szCs w:val="20"/>
        </w:rPr>
        <w:t xml:space="preserve">  Please provide examples of projects where free, prior &amp; informed consent was sought </w:t>
      </w:r>
      <w:r w:rsidR="0019650F">
        <w:rPr>
          <w:rFonts w:asciiTheme="minorBidi" w:hAnsiTheme="minorBidi"/>
          <w:sz w:val="20"/>
          <w:szCs w:val="20"/>
        </w:rPr>
        <w:t>(</w:t>
      </w:r>
      <w:r w:rsidR="001F4B33">
        <w:rPr>
          <w:rFonts w:asciiTheme="minorBidi" w:hAnsiTheme="minorBidi"/>
          <w:sz w:val="20"/>
          <w:szCs w:val="20"/>
        </w:rPr>
        <w:t>if applicable</w:t>
      </w:r>
      <w:r w:rsidR="0019650F">
        <w:rPr>
          <w:rFonts w:asciiTheme="minorBidi" w:hAnsiTheme="minorBidi"/>
          <w:sz w:val="20"/>
          <w:szCs w:val="20"/>
        </w:rPr>
        <w:t>)</w:t>
      </w:r>
      <w:r w:rsidR="001F4B33">
        <w:rPr>
          <w:rFonts w:asciiTheme="minorBidi" w:hAnsiTheme="minorBidi"/>
          <w:sz w:val="20"/>
          <w:szCs w:val="20"/>
        </w:rPr>
        <w:t>.</w:t>
      </w:r>
    </w:p>
    <w:p w:rsidR="00E15C87" w:rsidRPr="002663D8" w:rsidRDefault="002663D8" w:rsidP="00E15C87">
      <w:pPr>
        <w:tabs>
          <w:tab w:val="left" w:pos="2805"/>
        </w:tabs>
        <w:ind w:left="720"/>
        <w:rPr>
          <w:rFonts w:asciiTheme="minorBidi" w:hAnsiTheme="minorBidi"/>
          <w:bCs/>
          <w:sz w:val="20"/>
          <w:szCs w:val="20"/>
        </w:rPr>
      </w:pPr>
      <w:r>
        <w:rPr>
          <w:rFonts w:asciiTheme="minorBidi" w:hAnsiTheme="minorBidi"/>
          <w:bCs/>
          <w:sz w:val="20"/>
          <w:szCs w:val="20"/>
        </w:rPr>
        <w:t xml:space="preserve">The customer is responsible for identify if </w:t>
      </w:r>
      <w:r w:rsidR="00E15C87">
        <w:rPr>
          <w:rFonts w:asciiTheme="minorBidi" w:hAnsiTheme="minorBidi"/>
          <w:bCs/>
          <w:sz w:val="20"/>
          <w:szCs w:val="20"/>
        </w:rPr>
        <w:t xml:space="preserve">indigenous peoples (IP) </w:t>
      </w:r>
      <w:r>
        <w:rPr>
          <w:rFonts w:asciiTheme="minorBidi" w:hAnsiTheme="minorBidi"/>
          <w:bCs/>
          <w:sz w:val="20"/>
          <w:szCs w:val="20"/>
        </w:rPr>
        <w:t xml:space="preserve">may be impacted by the project. If identified the customer is the </w:t>
      </w:r>
      <w:r w:rsidR="00E15C87">
        <w:rPr>
          <w:rFonts w:asciiTheme="minorBidi" w:hAnsiTheme="minorBidi"/>
          <w:bCs/>
          <w:sz w:val="20"/>
          <w:szCs w:val="20"/>
        </w:rPr>
        <w:t xml:space="preserve">responsible party to seek </w:t>
      </w:r>
      <w:r>
        <w:rPr>
          <w:rFonts w:asciiTheme="minorBidi" w:hAnsiTheme="minorBidi"/>
          <w:bCs/>
          <w:sz w:val="20"/>
          <w:szCs w:val="20"/>
        </w:rPr>
        <w:t xml:space="preserve">their </w:t>
      </w:r>
      <w:r w:rsidR="00E15C87">
        <w:rPr>
          <w:rFonts w:asciiTheme="minorBidi" w:hAnsiTheme="minorBidi"/>
          <w:bCs/>
          <w:sz w:val="20"/>
          <w:szCs w:val="20"/>
        </w:rPr>
        <w:t xml:space="preserve">free, prior &amp; informed consent. </w:t>
      </w:r>
    </w:p>
    <w:p w:rsidR="00CC7F6C" w:rsidRPr="002663D8" w:rsidRDefault="00CC7F6C" w:rsidP="00CC7F6C">
      <w:pPr>
        <w:pStyle w:val="ListParagraph"/>
        <w:numPr>
          <w:ilvl w:val="0"/>
          <w:numId w:val="2"/>
        </w:numPr>
        <w:tabs>
          <w:tab w:val="left" w:pos="2805"/>
        </w:tabs>
        <w:rPr>
          <w:rFonts w:asciiTheme="minorBidi" w:hAnsiTheme="minorBidi"/>
          <w:b/>
          <w:bCs/>
          <w:sz w:val="20"/>
          <w:szCs w:val="20"/>
        </w:rPr>
      </w:pPr>
      <w:r w:rsidRPr="00CC7F6C">
        <w:rPr>
          <w:rFonts w:asciiTheme="minorBidi" w:hAnsiTheme="minorBidi"/>
          <w:sz w:val="20"/>
          <w:szCs w:val="20"/>
        </w:rPr>
        <w:t>What is your company’s process for obtaining and evaluating free, prior &amp; informed consent?</w:t>
      </w:r>
    </w:p>
    <w:p w:rsidR="00E15C87" w:rsidRPr="00E15C87" w:rsidRDefault="00E15C87" w:rsidP="00E15C87">
      <w:pPr>
        <w:tabs>
          <w:tab w:val="left" w:pos="2805"/>
        </w:tabs>
        <w:ind w:left="720"/>
        <w:rPr>
          <w:rFonts w:asciiTheme="minorBidi" w:hAnsiTheme="minorBidi"/>
          <w:bCs/>
          <w:sz w:val="20"/>
          <w:szCs w:val="20"/>
        </w:rPr>
      </w:pPr>
      <w:proofErr w:type="spellStart"/>
      <w:r w:rsidRPr="00E15C87">
        <w:rPr>
          <w:rFonts w:asciiTheme="minorBidi" w:hAnsiTheme="minorBidi"/>
          <w:bCs/>
          <w:sz w:val="20"/>
          <w:szCs w:val="20"/>
        </w:rPr>
        <w:t>Vestas</w:t>
      </w:r>
      <w:r w:rsidR="002663D8">
        <w:rPr>
          <w:rFonts w:asciiTheme="minorBidi" w:hAnsiTheme="minorBidi"/>
          <w:bCs/>
          <w:sz w:val="20"/>
          <w:szCs w:val="20"/>
        </w:rPr>
        <w:t>´</w:t>
      </w:r>
      <w:proofErr w:type="spellEnd"/>
      <w:r w:rsidRPr="00E15C87">
        <w:rPr>
          <w:rFonts w:asciiTheme="minorBidi" w:hAnsiTheme="minorBidi"/>
          <w:bCs/>
          <w:sz w:val="20"/>
          <w:szCs w:val="20"/>
        </w:rPr>
        <w:t xml:space="preserve"> </w:t>
      </w:r>
      <w:r>
        <w:rPr>
          <w:rFonts w:asciiTheme="minorBidi" w:hAnsiTheme="minorBidi"/>
          <w:bCs/>
          <w:sz w:val="20"/>
          <w:szCs w:val="20"/>
        </w:rPr>
        <w:t xml:space="preserve">social and environmental due diligence (SEDD) process assess whether the customer has identified IP and if so whether they have given their consent. </w:t>
      </w:r>
      <w:r w:rsidR="002663D8">
        <w:rPr>
          <w:rFonts w:asciiTheme="minorBidi" w:hAnsiTheme="minorBidi"/>
          <w:bCs/>
          <w:sz w:val="20"/>
          <w:szCs w:val="20"/>
        </w:rPr>
        <w:t>It can e.g. be</w:t>
      </w:r>
      <w:r w:rsidR="002663D8" w:rsidRPr="003E1269">
        <w:rPr>
          <w:rFonts w:asciiTheme="minorBidi" w:hAnsiTheme="minorBidi"/>
          <w:bCs/>
          <w:sz w:val="20"/>
          <w:szCs w:val="20"/>
        </w:rPr>
        <w:t xml:space="preserve"> through dialogue and negotiations in the land lease acquisition process, </w:t>
      </w:r>
      <w:r w:rsidR="002663D8">
        <w:rPr>
          <w:rFonts w:asciiTheme="minorBidi" w:hAnsiTheme="minorBidi"/>
          <w:bCs/>
          <w:sz w:val="20"/>
          <w:szCs w:val="20"/>
        </w:rPr>
        <w:t xml:space="preserve">public consultations, and </w:t>
      </w:r>
      <w:r w:rsidR="002663D8" w:rsidRPr="003E1269">
        <w:rPr>
          <w:rFonts w:asciiTheme="minorBidi" w:hAnsiTheme="minorBidi"/>
          <w:bCs/>
          <w:sz w:val="20"/>
          <w:szCs w:val="20"/>
        </w:rPr>
        <w:t>the stakeholder engagement process</w:t>
      </w:r>
      <w:r w:rsidR="002663D8">
        <w:rPr>
          <w:rFonts w:asciiTheme="minorBidi" w:hAnsiTheme="minorBidi"/>
          <w:bCs/>
          <w:sz w:val="20"/>
          <w:szCs w:val="20"/>
        </w:rPr>
        <w:t>.</w:t>
      </w:r>
    </w:p>
    <w:p w:rsidR="00E15C87" w:rsidRPr="00E15C87" w:rsidRDefault="00E15C87" w:rsidP="00E15C87">
      <w:pPr>
        <w:tabs>
          <w:tab w:val="left" w:pos="2805"/>
        </w:tabs>
        <w:ind w:left="720"/>
        <w:rPr>
          <w:rFonts w:asciiTheme="minorBidi" w:hAnsiTheme="minorBidi"/>
          <w:b/>
          <w:bCs/>
          <w:sz w:val="20"/>
          <w:szCs w:val="20"/>
        </w:rPr>
      </w:pPr>
    </w:p>
    <w:p w:rsidR="007C7FED" w:rsidRPr="00514BBE" w:rsidRDefault="007C7FED" w:rsidP="001A765E">
      <w:pPr>
        <w:pStyle w:val="ListParagraph"/>
        <w:numPr>
          <w:ilvl w:val="0"/>
          <w:numId w:val="2"/>
        </w:numPr>
        <w:tabs>
          <w:tab w:val="left" w:pos="2805"/>
        </w:tabs>
        <w:rPr>
          <w:rFonts w:asciiTheme="minorBidi" w:hAnsiTheme="minorBidi"/>
          <w:b/>
          <w:bCs/>
          <w:sz w:val="20"/>
          <w:szCs w:val="20"/>
        </w:rPr>
      </w:pPr>
      <w:r>
        <w:rPr>
          <w:rFonts w:asciiTheme="minorBidi" w:hAnsiTheme="minorBidi"/>
          <w:sz w:val="20"/>
          <w:szCs w:val="20"/>
        </w:rPr>
        <w:t xml:space="preserve">Has your company faced any challenges in </w:t>
      </w:r>
      <w:r w:rsidR="001A765E">
        <w:rPr>
          <w:rFonts w:asciiTheme="minorBidi" w:hAnsiTheme="minorBidi"/>
          <w:sz w:val="20"/>
          <w:szCs w:val="20"/>
        </w:rPr>
        <w:t>its process to seek</w:t>
      </w:r>
      <w:r>
        <w:rPr>
          <w:rFonts w:asciiTheme="minorBidi" w:hAnsiTheme="minorBidi"/>
          <w:sz w:val="20"/>
          <w:szCs w:val="20"/>
        </w:rPr>
        <w:t xml:space="preserve"> free, prior &amp; informed consent for renewable energy projects? If so, please describe </w:t>
      </w:r>
      <w:r w:rsidR="00B6434D">
        <w:rPr>
          <w:rFonts w:asciiTheme="minorBidi" w:hAnsiTheme="minorBidi"/>
          <w:sz w:val="20"/>
          <w:szCs w:val="20"/>
        </w:rPr>
        <w:t>what steps your company has taken to overcome these challenges</w:t>
      </w:r>
      <w:r>
        <w:rPr>
          <w:rFonts w:asciiTheme="minorBidi" w:hAnsiTheme="minorBidi"/>
          <w:sz w:val="20"/>
          <w:szCs w:val="20"/>
        </w:rPr>
        <w:t>.</w:t>
      </w:r>
    </w:p>
    <w:p w:rsidR="002663D8" w:rsidRDefault="002663D8" w:rsidP="00514BBE">
      <w:pPr>
        <w:tabs>
          <w:tab w:val="left" w:pos="2805"/>
        </w:tabs>
        <w:ind w:left="720"/>
        <w:rPr>
          <w:rFonts w:asciiTheme="minorBidi" w:hAnsiTheme="minorBidi"/>
          <w:bCs/>
          <w:sz w:val="20"/>
          <w:szCs w:val="20"/>
        </w:rPr>
      </w:pPr>
      <w:r>
        <w:rPr>
          <w:rFonts w:asciiTheme="minorBidi" w:hAnsiTheme="minorBidi"/>
          <w:bCs/>
          <w:sz w:val="20"/>
          <w:szCs w:val="20"/>
        </w:rPr>
        <w:t>No</w:t>
      </w:r>
      <w:r w:rsidR="00F76625">
        <w:rPr>
          <w:rFonts w:asciiTheme="minorBidi" w:hAnsiTheme="minorBidi"/>
          <w:bCs/>
          <w:sz w:val="20"/>
          <w:szCs w:val="20"/>
        </w:rPr>
        <w:t>t</w:t>
      </w:r>
      <w:r>
        <w:rPr>
          <w:rFonts w:asciiTheme="minorBidi" w:hAnsiTheme="minorBidi"/>
          <w:bCs/>
          <w:sz w:val="20"/>
          <w:szCs w:val="20"/>
        </w:rPr>
        <w:t xml:space="preserve"> applicable to </w:t>
      </w:r>
      <w:proofErr w:type="spellStart"/>
      <w:r>
        <w:rPr>
          <w:rFonts w:asciiTheme="minorBidi" w:hAnsiTheme="minorBidi"/>
          <w:bCs/>
          <w:sz w:val="20"/>
          <w:szCs w:val="20"/>
        </w:rPr>
        <w:t>Vestas</w:t>
      </w:r>
      <w:proofErr w:type="spellEnd"/>
      <w:r>
        <w:rPr>
          <w:rFonts w:asciiTheme="minorBidi" w:hAnsiTheme="minorBidi"/>
          <w:bCs/>
          <w:sz w:val="20"/>
          <w:szCs w:val="20"/>
        </w:rPr>
        <w:t xml:space="preserve"> as a supplier.</w:t>
      </w:r>
    </w:p>
    <w:p w:rsidR="00980BFB" w:rsidRDefault="00980BFB" w:rsidP="00514BBE">
      <w:pPr>
        <w:tabs>
          <w:tab w:val="left" w:pos="2805"/>
        </w:tabs>
        <w:ind w:left="720"/>
        <w:rPr>
          <w:rFonts w:asciiTheme="minorBidi" w:hAnsiTheme="minorBidi"/>
          <w:bCs/>
          <w:sz w:val="20"/>
          <w:szCs w:val="20"/>
        </w:rPr>
      </w:pPr>
      <w:bookmarkStart w:id="0" w:name="_GoBack"/>
      <w:bookmarkEnd w:id="0"/>
    </w:p>
    <w:p w:rsidR="00B33674" w:rsidRPr="00ED77BC" w:rsidRDefault="00B33674" w:rsidP="00C517E5">
      <w:pPr>
        <w:tabs>
          <w:tab w:val="left" w:pos="2805"/>
        </w:tabs>
        <w:rPr>
          <w:rFonts w:asciiTheme="minorBidi" w:hAnsiTheme="minorBidi"/>
          <w:b/>
          <w:bCs/>
          <w:sz w:val="16"/>
          <w:szCs w:val="16"/>
        </w:rPr>
      </w:pPr>
      <w:r w:rsidRPr="00D86D61">
        <w:rPr>
          <w:rFonts w:asciiTheme="minorBidi" w:hAnsiTheme="minorBidi"/>
          <w:b/>
          <w:bCs/>
          <w:sz w:val="20"/>
          <w:szCs w:val="20"/>
        </w:rPr>
        <w:t>Security</w:t>
      </w:r>
      <w:r w:rsidR="00ED77BC">
        <w:rPr>
          <w:rFonts w:asciiTheme="minorBidi" w:hAnsiTheme="minorBidi"/>
          <w:b/>
          <w:bCs/>
          <w:sz w:val="20"/>
          <w:szCs w:val="20"/>
        </w:rPr>
        <w:br/>
      </w:r>
      <w:hyperlink r:id="rId17" w:history="1">
        <w:r w:rsidR="00C517E5">
          <w:rPr>
            <w:rStyle w:val="Hyperlink"/>
            <w:rFonts w:asciiTheme="minorBidi" w:hAnsiTheme="minorBidi"/>
            <w:i/>
            <w:iCs/>
            <w:sz w:val="16"/>
            <w:szCs w:val="16"/>
          </w:rPr>
          <w:t>E</w:t>
        </w:r>
        <w:r w:rsidR="00ED77BC" w:rsidRPr="008578BF">
          <w:rPr>
            <w:rStyle w:val="Hyperlink"/>
            <w:rFonts w:asciiTheme="minorBidi" w:hAnsiTheme="minorBidi"/>
            <w:i/>
            <w:iCs/>
            <w:sz w:val="16"/>
            <w:szCs w:val="16"/>
          </w:rPr>
          <w:t>xamples &amp; guidance</w:t>
        </w:r>
      </w:hyperlink>
    </w:p>
    <w:p w:rsidR="00B33674" w:rsidRPr="00D86D61" w:rsidRDefault="00D621D4" w:rsidP="00C86DDD">
      <w:pPr>
        <w:pStyle w:val="ListParagraph"/>
        <w:numPr>
          <w:ilvl w:val="0"/>
          <w:numId w:val="2"/>
        </w:numPr>
        <w:tabs>
          <w:tab w:val="left" w:pos="2805"/>
        </w:tabs>
        <w:rPr>
          <w:rFonts w:asciiTheme="minorBidi" w:hAnsiTheme="minorBidi"/>
          <w:b/>
          <w:bCs/>
          <w:sz w:val="20"/>
          <w:szCs w:val="20"/>
        </w:rPr>
      </w:pPr>
      <w:r w:rsidRPr="00D621D4">
        <w:rPr>
          <w:rFonts w:asciiTheme="minorBidi" w:hAnsiTheme="minorBidi"/>
          <w:sz w:val="20"/>
          <w:szCs w:val="20"/>
        </w:rPr>
        <w:lastRenderedPageBreak/>
        <w:t xml:space="preserve">What steps does your company take to ensure that its own </w:t>
      </w:r>
      <w:r w:rsidR="004E1115">
        <w:rPr>
          <w:rFonts w:asciiTheme="minorBidi" w:hAnsiTheme="minorBidi"/>
          <w:sz w:val="20"/>
          <w:szCs w:val="20"/>
        </w:rPr>
        <w:t xml:space="preserve">personnel, </w:t>
      </w:r>
      <w:r w:rsidRPr="00D621D4">
        <w:rPr>
          <w:rFonts w:asciiTheme="minorBidi" w:hAnsiTheme="minorBidi"/>
          <w:sz w:val="20"/>
          <w:szCs w:val="20"/>
        </w:rPr>
        <w:t xml:space="preserve">private security companies it contracts with, and/or government forces providing security to </w:t>
      </w:r>
      <w:r>
        <w:rPr>
          <w:rFonts w:asciiTheme="minorBidi" w:hAnsiTheme="minorBidi"/>
          <w:sz w:val="20"/>
          <w:szCs w:val="20"/>
        </w:rPr>
        <w:t>its</w:t>
      </w:r>
      <w:r w:rsidRPr="00D621D4">
        <w:rPr>
          <w:rFonts w:asciiTheme="minorBidi" w:hAnsiTheme="minorBidi"/>
          <w:sz w:val="20"/>
          <w:szCs w:val="20"/>
        </w:rPr>
        <w:t xml:space="preserve"> project</w:t>
      </w:r>
      <w:r>
        <w:rPr>
          <w:rFonts w:asciiTheme="minorBidi" w:hAnsiTheme="minorBidi"/>
          <w:sz w:val="20"/>
          <w:szCs w:val="20"/>
        </w:rPr>
        <w:t>s</w:t>
      </w:r>
      <w:r w:rsidRPr="00D621D4">
        <w:rPr>
          <w:rFonts w:asciiTheme="minorBidi" w:hAnsiTheme="minorBidi"/>
          <w:sz w:val="20"/>
          <w:szCs w:val="20"/>
        </w:rPr>
        <w:t>, respect the rights of</w:t>
      </w:r>
      <w:r w:rsidR="00C86DDD">
        <w:rPr>
          <w:rFonts w:asciiTheme="minorBidi" w:hAnsiTheme="minorBidi"/>
          <w:sz w:val="20"/>
          <w:szCs w:val="20"/>
        </w:rPr>
        <w:t xml:space="preserve"> workers and</w:t>
      </w:r>
      <w:r w:rsidRPr="00D621D4">
        <w:rPr>
          <w:rFonts w:asciiTheme="minorBidi" w:hAnsiTheme="minorBidi"/>
          <w:sz w:val="20"/>
          <w:szCs w:val="20"/>
        </w:rPr>
        <w:t xml:space="preserve"> community members, including those who may o</w:t>
      </w:r>
      <w:r>
        <w:rPr>
          <w:rFonts w:asciiTheme="minorBidi" w:hAnsiTheme="minorBidi"/>
          <w:sz w:val="20"/>
          <w:szCs w:val="20"/>
        </w:rPr>
        <w:t xml:space="preserve">ppose its projects? </w:t>
      </w:r>
    </w:p>
    <w:p w:rsidR="00D86D61" w:rsidRDefault="00D86D61" w:rsidP="00D86D61">
      <w:pPr>
        <w:tabs>
          <w:tab w:val="left" w:pos="2805"/>
        </w:tabs>
        <w:ind w:left="720"/>
        <w:rPr>
          <w:rFonts w:asciiTheme="minorBidi" w:hAnsiTheme="minorBidi"/>
          <w:bCs/>
          <w:sz w:val="20"/>
          <w:szCs w:val="20"/>
        </w:rPr>
      </w:pPr>
      <w:proofErr w:type="spellStart"/>
      <w:r w:rsidRPr="00D86D61">
        <w:rPr>
          <w:rFonts w:asciiTheme="minorBidi" w:hAnsiTheme="minorBidi"/>
          <w:bCs/>
          <w:sz w:val="20"/>
          <w:szCs w:val="20"/>
        </w:rPr>
        <w:t>Vestas</w:t>
      </w:r>
      <w:proofErr w:type="spellEnd"/>
      <w:r w:rsidRPr="00D86D61">
        <w:rPr>
          <w:rFonts w:asciiTheme="minorBidi" w:hAnsiTheme="minorBidi"/>
          <w:bCs/>
          <w:sz w:val="20"/>
          <w:szCs w:val="20"/>
        </w:rPr>
        <w:t xml:space="preserve"> has a full time dedicated security department to support the business in the identification and mitigation of security risks, while also ensuring the ongoing alignment with </w:t>
      </w:r>
      <w:proofErr w:type="spellStart"/>
      <w:r w:rsidRPr="00D86D61">
        <w:rPr>
          <w:rFonts w:asciiTheme="minorBidi" w:hAnsiTheme="minorBidi"/>
          <w:bCs/>
          <w:sz w:val="20"/>
          <w:szCs w:val="20"/>
        </w:rPr>
        <w:t>Vestas’s</w:t>
      </w:r>
      <w:proofErr w:type="spellEnd"/>
      <w:r w:rsidRPr="00D86D61">
        <w:rPr>
          <w:rFonts w:asciiTheme="minorBidi" w:hAnsiTheme="minorBidi"/>
          <w:bCs/>
          <w:sz w:val="20"/>
          <w:szCs w:val="20"/>
        </w:rPr>
        <w:t xml:space="preserve"> core values, its </w:t>
      </w:r>
      <w:r w:rsidR="00D26226">
        <w:rPr>
          <w:rFonts w:asciiTheme="minorBidi" w:hAnsiTheme="minorBidi"/>
          <w:bCs/>
          <w:sz w:val="20"/>
          <w:szCs w:val="20"/>
        </w:rPr>
        <w:t>c</w:t>
      </w:r>
      <w:r w:rsidR="00D26226" w:rsidRPr="00D86D61">
        <w:rPr>
          <w:rFonts w:asciiTheme="minorBidi" w:hAnsiTheme="minorBidi"/>
          <w:bCs/>
          <w:sz w:val="20"/>
          <w:szCs w:val="20"/>
        </w:rPr>
        <w:t xml:space="preserve">ode </w:t>
      </w:r>
      <w:r w:rsidRPr="00D86D61">
        <w:rPr>
          <w:rFonts w:asciiTheme="minorBidi" w:hAnsiTheme="minorBidi"/>
          <w:bCs/>
          <w:sz w:val="20"/>
          <w:szCs w:val="20"/>
        </w:rPr>
        <w:t xml:space="preserve">of </w:t>
      </w:r>
      <w:r w:rsidR="00D26226">
        <w:rPr>
          <w:rFonts w:asciiTheme="minorBidi" w:hAnsiTheme="minorBidi"/>
          <w:bCs/>
          <w:sz w:val="20"/>
          <w:szCs w:val="20"/>
        </w:rPr>
        <w:t>c</w:t>
      </w:r>
      <w:r w:rsidR="00D26226" w:rsidRPr="00D86D61">
        <w:rPr>
          <w:rFonts w:asciiTheme="minorBidi" w:hAnsiTheme="minorBidi"/>
          <w:bCs/>
          <w:sz w:val="20"/>
          <w:szCs w:val="20"/>
        </w:rPr>
        <w:t xml:space="preserve">onduct </w:t>
      </w:r>
      <w:r w:rsidRPr="00D86D61">
        <w:rPr>
          <w:rFonts w:asciiTheme="minorBidi" w:hAnsiTheme="minorBidi"/>
          <w:bCs/>
          <w:sz w:val="20"/>
          <w:szCs w:val="20"/>
        </w:rPr>
        <w:t xml:space="preserve">and </w:t>
      </w:r>
      <w:r w:rsidR="00D26226">
        <w:rPr>
          <w:rFonts w:asciiTheme="minorBidi" w:hAnsiTheme="minorBidi"/>
          <w:bCs/>
          <w:sz w:val="20"/>
          <w:szCs w:val="20"/>
        </w:rPr>
        <w:t>h</w:t>
      </w:r>
      <w:r w:rsidR="00D26226" w:rsidRPr="00D86D61">
        <w:rPr>
          <w:rFonts w:asciiTheme="minorBidi" w:hAnsiTheme="minorBidi"/>
          <w:bCs/>
          <w:sz w:val="20"/>
          <w:szCs w:val="20"/>
        </w:rPr>
        <w:t xml:space="preserve">uman </w:t>
      </w:r>
      <w:r w:rsidR="00D26226">
        <w:rPr>
          <w:rFonts w:asciiTheme="minorBidi" w:hAnsiTheme="minorBidi"/>
          <w:bCs/>
          <w:sz w:val="20"/>
          <w:szCs w:val="20"/>
        </w:rPr>
        <w:t>r</w:t>
      </w:r>
      <w:r w:rsidR="00D26226" w:rsidRPr="00D86D61">
        <w:rPr>
          <w:rFonts w:asciiTheme="minorBidi" w:hAnsiTheme="minorBidi"/>
          <w:bCs/>
          <w:sz w:val="20"/>
          <w:szCs w:val="20"/>
        </w:rPr>
        <w:t xml:space="preserve">ights </w:t>
      </w:r>
      <w:r w:rsidRPr="00D86D61">
        <w:rPr>
          <w:rFonts w:asciiTheme="minorBidi" w:hAnsiTheme="minorBidi"/>
          <w:bCs/>
          <w:sz w:val="20"/>
          <w:szCs w:val="20"/>
        </w:rPr>
        <w:t xml:space="preserve">obligations as defined by the </w:t>
      </w:r>
      <w:proofErr w:type="spellStart"/>
      <w:r w:rsidRPr="00D86D61">
        <w:rPr>
          <w:rFonts w:asciiTheme="minorBidi" w:hAnsiTheme="minorBidi"/>
          <w:bCs/>
          <w:sz w:val="20"/>
          <w:szCs w:val="20"/>
        </w:rPr>
        <w:t>Vestas</w:t>
      </w:r>
      <w:proofErr w:type="spellEnd"/>
      <w:r w:rsidRPr="00D86D61">
        <w:rPr>
          <w:rFonts w:asciiTheme="minorBidi" w:hAnsiTheme="minorBidi"/>
          <w:bCs/>
          <w:sz w:val="20"/>
          <w:szCs w:val="20"/>
        </w:rPr>
        <w:t xml:space="preserve"> Corporate Social Responsibility department.</w:t>
      </w:r>
    </w:p>
    <w:p w:rsidR="00980BFB" w:rsidRPr="00D86D61" w:rsidRDefault="00980BFB" w:rsidP="00D86D61">
      <w:pPr>
        <w:tabs>
          <w:tab w:val="left" w:pos="2805"/>
        </w:tabs>
        <w:ind w:left="720"/>
        <w:rPr>
          <w:rFonts w:asciiTheme="minorBidi" w:hAnsiTheme="minorBidi"/>
          <w:bCs/>
          <w:sz w:val="20"/>
          <w:szCs w:val="20"/>
        </w:rPr>
      </w:pPr>
    </w:p>
    <w:p w:rsidR="00386E1A" w:rsidRPr="00ED77BC" w:rsidRDefault="00386E1A" w:rsidP="00C517E5">
      <w:pPr>
        <w:tabs>
          <w:tab w:val="left" w:pos="2805"/>
        </w:tabs>
        <w:rPr>
          <w:rFonts w:asciiTheme="minorBidi" w:hAnsiTheme="minorBidi"/>
          <w:b/>
          <w:bCs/>
          <w:sz w:val="16"/>
          <w:szCs w:val="16"/>
        </w:rPr>
      </w:pPr>
      <w:r w:rsidRPr="00A54473">
        <w:rPr>
          <w:rFonts w:asciiTheme="minorBidi" w:hAnsiTheme="minorBidi"/>
          <w:b/>
          <w:bCs/>
          <w:sz w:val="20"/>
          <w:szCs w:val="20"/>
        </w:rPr>
        <w:t>Remedy</w:t>
      </w:r>
      <w:r w:rsidR="00ED77BC">
        <w:rPr>
          <w:rFonts w:asciiTheme="minorBidi" w:hAnsiTheme="minorBidi"/>
          <w:b/>
          <w:bCs/>
          <w:sz w:val="20"/>
          <w:szCs w:val="20"/>
        </w:rPr>
        <w:br/>
      </w:r>
      <w:hyperlink r:id="rId18" w:history="1">
        <w:r w:rsidR="00C517E5">
          <w:rPr>
            <w:rStyle w:val="Hyperlink"/>
            <w:rFonts w:asciiTheme="minorBidi" w:hAnsiTheme="minorBidi"/>
            <w:i/>
            <w:iCs/>
            <w:sz w:val="16"/>
            <w:szCs w:val="16"/>
          </w:rPr>
          <w:t>E</w:t>
        </w:r>
        <w:r w:rsidR="00ED77BC" w:rsidRPr="008578BF">
          <w:rPr>
            <w:rStyle w:val="Hyperlink"/>
            <w:rFonts w:asciiTheme="minorBidi" w:hAnsiTheme="minorBidi"/>
            <w:i/>
            <w:iCs/>
            <w:sz w:val="16"/>
            <w:szCs w:val="16"/>
          </w:rPr>
          <w:t>xamples &amp; guidance</w:t>
        </w:r>
      </w:hyperlink>
    </w:p>
    <w:p w:rsidR="00C41B7A" w:rsidRDefault="009B12F5" w:rsidP="00C41B7A">
      <w:pPr>
        <w:pStyle w:val="ListParagraph"/>
        <w:numPr>
          <w:ilvl w:val="0"/>
          <w:numId w:val="2"/>
        </w:numPr>
        <w:tabs>
          <w:tab w:val="left" w:pos="2805"/>
        </w:tabs>
        <w:rPr>
          <w:rFonts w:asciiTheme="minorBidi" w:hAnsiTheme="minorBidi"/>
          <w:sz w:val="20"/>
          <w:szCs w:val="20"/>
        </w:rPr>
      </w:pPr>
      <w:r w:rsidRPr="00A54473">
        <w:rPr>
          <w:rFonts w:asciiTheme="minorBidi" w:hAnsiTheme="minorBidi"/>
          <w:sz w:val="20"/>
          <w:szCs w:val="20"/>
        </w:rPr>
        <w:t xml:space="preserve">Does your company have a grievance mechanism in place </w:t>
      </w:r>
      <w:r w:rsidR="0040276A" w:rsidRPr="00A54473">
        <w:rPr>
          <w:rFonts w:asciiTheme="minorBidi" w:hAnsiTheme="minorBidi"/>
          <w:sz w:val="20"/>
          <w:szCs w:val="20"/>
        </w:rPr>
        <w:t xml:space="preserve">at each project site </w:t>
      </w:r>
      <w:r w:rsidRPr="00A54473">
        <w:rPr>
          <w:rFonts w:asciiTheme="minorBidi" w:hAnsiTheme="minorBidi"/>
          <w:sz w:val="20"/>
          <w:szCs w:val="20"/>
        </w:rPr>
        <w:t xml:space="preserve">for </w:t>
      </w:r>
      <w:r w:rsidR="006F15A7">
        <w:rPr>
          <w:rFonts w:asciiTheme="minorBidi" w:hAnsiTheme="minorBidi"/>
          <w:sz w:val="20"/>
          <w:szCs w:val="20"/>
        </w:rPr>
        <w:t>affected</w:t>
      </w:r>
      <w:r w:rsidR="006F15A7" w:rsidRPr="00A54473">
        <w:rPr>
          <w:rFonts w:asciiTheme="minorBidi" w:hAnsiTheme="minorBidi"/>
          <w:sz w:val="20"/>
          <w:szCs w:val="20"/>
        </w:rPr>
        <w:t xml:space="preserve"> </w:t>
      </w:r>
      <w:r w:rsidRPr="00A54473">
        <w:rPr>
          <w:rFonts w:asciiTheme="minorBidi" w:hAnsiTheme="minorBidi"/>
          <w:sz w:val="20"/>
          <w:szCs w:val="20"/>
        </w:rPr>
        <w:t>communities</w:t>
      </w:r>
      <w:r w:rsidR="00C86DDD">
        <w:rPr>
          <w:rFonts w:asciiTheme="minorBidi" w:hAnsiTheme="minorBidi"/>
          <w:sz w:val="20"/>
          <w:szCs w:val="20"/>
        </w:rPr>
        <w:t xml:space="preserve"> and workers</w:t>
      </w:r>
      <w:r w:rsidRPr="00A54473">
        <w:rPr>
          <w:rFonts w:asciiTheme="minorBidi" w:hAnsiTheme="minorBidi"/>
          <w:sz w:val="20"/>
          <w:szCs w:val="20"/>
        </w:rPr>
        <w:t xml:space="preserve"> to raise concerns about</w:t>
      </w:r>
      <w:r w:rsidR="00FF6934" w:rsidRPr="00A54473">
        <w:rPr>
          <w:rFonts w:asciiTheme="minorBidi" w:hAnsiTheme="minorBidi"/>
          <w:sz w:val="20"/>
          <w:szCs w:val="20"/>
        </w:rPr>
        <w:t xml:space="preserve"> local impacts, including</w:t>
      </w:r>
      <w:r w:rsidRPr="00A54473">
        <w:rPr>
          <w:rFonts w:asciiTheme="minorBidi" w:hAnsiTheme="minorBidi"/>
          <w:sz w:val="20"/>
          <w:szCs w:val="20"/>
        </w:rPr>
        <w:t xml:space="preserve"> human rights abuses?</w:t>
      </w:r>
      <w:r w:rsidR="00501782" w:rsidRPr="00A54473">
        <w:rPr>
          <w:rFonts w:asciiTheme="minorBidi" w:hAnsiTheme="minorBidi"/>
          <w:sz w:val="20"/>
          <w:szCs w:val="20"/>
        </w:rPr>
        <w:t xml:space="preserve">  </w:t>
      </w:r>
      <w:r w:rsidR="00B33674">
        <w:rPr>
          <w:rFonts w:asciiTheme="minorBidi" w:hAnsiTheme="minorBidi"/>
          <w:sz w:val="20"/>
          <w:szCs w:val="20"/>
        </w:rPr>
        <w:t>If so, w</w:t>
      </w:r>
      <w:r w:rsidR="004122E4" w:rsidRPr="00B33674">
        <w:rPr>
          <w:rFonts w:asciiTheme="minorBidi" w:hAnsiTheme="minorBidi"/>
          <w:sz w:val="20"/>
          <w:szCs w:val="20"/>
        </w:rPr>
        <w:t>ere</w:t>
      </w:r>
      <w:r w:rsidR="006F15A7" w:rsidRPr="00B33674">
        <w:rPr>
          <w:rFonts w:asciiTheme="minorBidi" w:hAnsiTheme="minorBidi"/>
          <w:sz w:val="20"/>
          <w:szCs w:val="20"/>
        </w:rPr>
        <w:t xml:space="preserve"> </w:t>
      </w:r>
      <w:r w:rsidRPr="00B33674">
        <w:rPr>
          <w:rFonts w:asciiTheme="minorBidi" w:hAnsiTheme="minorBidi"/>
          <w:sz w:val="20"/>
          <w:szCs w:val="20"/>
        </w:rPr>
        <w:t>affected communities involved in the design of the grievance mechanism</w:t>
      </w:r>
      <w:r w:rsidR="005F1F6F" w:rsidRPr="00B33674">
        <w:rPr>
          <w:rFonts w:asciiTheme="minorBidi" w:hAnsiTheme="minorBidi"/>
          <w:sz w:val="20"/>
          <w:szCs w:val="20"/>
        </w:rPr>
        <w:t xml:space="preserve">, including </w:t>
      </w:r>
      <w:r w:rsidR="00F27D20" w:rsidRPr="00B33674">
        <w:rPr>
          <w:rFonts w:asciiTheme="minorBidi" w:hAnsiTheme="minorBidi"/>
          <w:sz w:val="20"/>
          <w:szCs w:val="20"/>
        </w:rPr>
        <w:t>its</w:t>
      </w:r>
      <w:r w:rsidR="005F1F6F" w:rsidRPr="00B33674">
        <w:rPr>
          <w:rFonts w:asciiTheme="minorBidi" w:hAnsiTheme="minorBidi"/>
          <w:sz w:val="20"/>
          <w:szCs w:val="20"/>
        </w:rPr>
        <w:t xml:space="preserve"> </w:t>
      </w:r>
      <w:r w:rsidR="009F7E50" w:rsidRPr="00B33674">
        <w:rPr>
          <w:rFonts w:asciiTheme="minorBidi" w:hAnsiTheme="minorBidi"/>
          <w:sz w:val="20"/>
          <w:szCs w:val="20"/>
        </w:rPr>
        <w:t xml:space="preserve">set-up </w:t>
      </w:r>
      <w:r w:rsidR="005F1F6F" w:rsidRPr="00B33674">
        <w:rPr>
          <w:rFonts w:asciiTheme="minorBidi" w:hAnsiTheme="minorBidi"/>
          <w:sz w:val="20"/>
          <w:szCs w:val="20"/>
        </w:rPr>
        <w:t>and the types of remedies it provides</w:t>
      </w:r>
      <w:r w:rsidRPr="00B33674">
        <w:rPr>
          <w:rFonts w:asciiTheme="minorBidi" w:hAnsiTheme="minorBidi"/>
          <w:sz w:val="20"/>
          <w:szCs w:val="20"/>
        </w:rPr>
        <w:t>?</w:t>
      </w:r>
    </w:p>
    <w:p w:rsidR="00B2459F" w:rsidRDefault="00B2459F" w:rsidP="00B439CC">
      <w:pPr>
        <w:tabs>
          <w:tab w:val="left" w:pos="2805"/>
        </w:tabs>
        <w:ind w:left="720"/>
        <w:rPr>
          <w:rFonts w:asciiTheme="minorBidi" w:hAnsiTheme="minorBidi"/>
          <w:sz w:val="20"/>
          <w:szCs w:val="20"/>
        </w:rPr>
      </w:pPr>
      <w:r>
        <w:rPr>
          <w:rFonts w:asciiTheme="minorBidi" w:hAnsiTheme="minorBidi"/>
          <w:sz w:val="20"/>
          <w:szCs w:val="20"/>
        </w:rPr>
        <w:t xml:space="preserve">The </w:t>
      </w:r>
      <w:proofErr w:type="spellStart"/>
      <w:r w:rsidR="00B439CC" w:rsidRPr="00B439CC">
        <w:rPr>
          <w:rFonts w:asciiTheme="minorBidi" w:hAnsiTheme="minorBidi"/>
          <w:sz w:val="20"/>
          <w:szCs w:val="20"/>
        </w:rPr>
        <w:t>Vestas'</w:t>
      </w:r>
      <w:proofErr w:type="spellEnd"/>
      <w:r w:rsidR="00B439CC" w:rsidRPr="00B439CC">
        <w:rPr>
          <w:rFonts w:asciiTheme="minorBidi" w:hAnsiTheme="minorBidi"/>
          <w:sz w:val="20"/>
          <w:szCs w:val="20"/>
        </w:rPr>
        <w:t xml:space="preserve"> </w:t>
      </w:r>
      <w:proofErr w:type="spellStart"/>
      <w:r w:rsidR="00B439CC" w:rsidRPr="00B439CC">
        <w:rPr>
          <w:rFonts w:asciiTheme="minorBidi" w:hAnsiTheme="minorBidi"/>
          <w:sz w:val="20"/>
          <w:szCs w:val="20"/>
        </w:rPr>
        <w:t>EthicsLine</w:t>
      </w:r>
      <w:proofErr w:type="spellEnd"/>
      <w:r w:rsidR="00B439CC" w:rsidRPr="00B439CC">
        <w:rPr>
          <w:rFonts w:asciiTheme="minorBidi" w:hAnsiTheme="minorBidi"/>
          <w:sz w:val="20"/>
          <w:szCs w:val="20"/>
        </w:rPr>
        <w:t xml:space="preserve"> has been established to ensure that inappropriate </w:t>
      </w:r>
      <w:proofErr w:type="spellStart"/>
      <w:r w:rsidR="00B439CC" w:rsidRPr="00B439CC">
        <w:rPr>
          <w:rFonts w:asciiTheme="minorBidi" w:hAnsiTheme="minorBidi"/>
          <w:sz w:val="20"/>
          <w:szCs w:val="20"/>
        </w:rPr>
        <w:t>behavior</w:t>
      </w:r>
      <w:proofErr w:type="spellEnd"/>
      <w:r w:rsidR="00B439CC" w:rsidRPr="00B439CC">
        <w:rPr>
          <w:rFonts w:asciiTheme="minorBidi" w:hAnsiTheme="minorBidi"/>
          <w:sz w:val="20"/>
          <w:szCs w:val="20"/>
        </w:rPr>
        <w:t xml:space="preserve"> or incidents a</w:t>
      </w:r>
      <w:r>
        <w:rPr>
          <w:rFonts w:asciiTheme="minorBidi" w:hAnsiTheme="minorBidi"/>
          <w:sz w:val="20"/>
          <w:szCs w:val="20"/>
        </w:rPr>
        <w:t xml:space="preserve">re brought forward and handled. </w:t>
      </w:r>
      <w:r w:rsidR="00B439CC" w:rsidRPr="00B439CC">
        <w:rPr>
          <w:rFonts w:asciiTheme="minorBidi" w:hAnsiTheme="minorBidi"/>
          <w:sz w:val="20"/>
          <w:szCs w:val="20"/>
        </w:rPr>
        <w:t xml:space="preserve">The purpose of the </w:t>
      </w:r>
      <w:proofErr w:type="spellStart"/>
      <w:r w:rsidR="00B439CC" w:rsidRPr="00B439CC">
        <w:rPr>
          <w:rFonts w:asciiTheme="minorBidi" w:hAnsiTheme="minorBidi"/>
          <w:sz w:val="20"/>
          <w:szCs w:val="20"/>
        </w:rPr>
        <w:t>EthicsLine</w:t>
      </w:r>
      <w:proofErr w:type="spellEnd"/>
      <w:r w:rsidR="00B439CC" w:rsidRPr="00B439CC">
        <w:rPr>
          <w:rFonts w:asciiTheme="minorBidi" w:hAnsiTheme="minorBidi"/>
          <w:sz w:val="20"/>
          <w:szCs w:val="20"/>
        </w:rPr>
        <w:t xml:space="preserve"> is first to ensure that </w:t>
      </w:r>
      <w:proofErr w:type="spellStart"/>
      <w:r w:rsidR="00B439CC" w:rsidRPr="00B439CC">
        <w:rPr>
          <w:rFonts w:asciiTheme="minorBidi" w:hAnsiTheme="minorBidi"/>
          <w:sz w:val="20"/>
          <w:szCs w:val="20"/>
        </w:rPr>
        <w:t>Vestas</w:t>
      </w:r>
      <w:proofErr w:type="spellEnd"/>
      <w:r w:rsidR="00B439CC" w:rsidRPr="00B439CC">
        <w:rPr>
          <w:rFonts w:asciiTheme="minorBidi" w:hAnsiTheme="minorBidi"/>
          <w:sz w:val="20"/>
          <w:szCs w:val="20"/>
        </w:rPr>
        <w:t xml:space="preserve"> employees, business partners or anyone associated with </w:t>
      </w:r>
      <w:proofErr w:type="spellStart"/>
      <w:r w:rsidR="00B439CC" w:rsidRPr="00B439CC">
        <w:rPr>
          <w:rFonts w:asciiTheme="minorBidi" w:hAnsiTheme="minorBidi"/>
          <w:sz w:val="20"/>
          <w:szCs w:val="20"/>
        </w:rPr>
        <w:t>Vestas</w:t>
      </w:r>
      <w:proofErr w:type="spellEnd"/>
      <w:r w:rsidR="00B439CC" w:rsidRPr="00B439CC">
        <w:rPr>
          <w:rFonts w:asciiTheme="minorBidi" w:hAnsiTheme="minorBidi"/>
          <w:sz w:val="20"/>
          <w:szCs w:val="20"/>
        </w:rPr>
        <w:t xml:space="preserve"> have a place to report inappropriate </w:t>
      </w:r>
      <w:proofErr w:type="spellStart"/>
      <w:r w:rsidR="00B439CC" w:rsidRPr="00B439CC">
        <w:rPr>
          <w:rFonts w:asciiTheme="minorBidi" w:hAnsiTheme="minorBidi"/>
          <w:sz w:val="20"/>
          <w:szCs w:val="20"/>
        </w:rPr>
        <w:t>behavior</w:t>
      </w:r>
      <w:proofErr w:type="spellEnd"/>
      <w:r w:rsidR="00B439CC" w:rsidRPr="00B439CC">
        <w:rPr>
          <w:rFonts w:asciiTheme="minorBidi" w:hAnsiTheme="minorBidi"/>
          <w:sz w:val="20"/>
          <w:szCs w:val="20"/>
        </w:rPr>
        <w:t xml:space="preserve"> or practices which may be experienced within the </w:t>
      </w:r>
      <w:proofErr w:type="spellStart"/>
      <w:r w:rsidR="00B439CC" w:rsidRPr="00B439CC">
        <w:rPr>
          <w:rFonts w:asciiTheme="minorBidi" w:hAnsiTheme="minorBidi"/>
          <w:sz w:val="20"/>
          <w:szCs w:val="20"/>
        </w:rPr>
        <w:t>Vestas</w:t>
      </w:r>
      <w:proofErr w:type="spellEnd"/>
      <w:r w:rsidR="00B439CC" w:rsidRPr="00B439CC">
        <w:rPr>
          <w:rFonts w:asciiTheme="minorBidi" w:hAnsiTheme="minorBidi"/>
          <w:sz w:val="20"/>
          <w:szCs w:val="20"/>
        </w:rPr>
        <w:t xml:space="preserve"> workplace. Second, the </w:t>
      </w:r>
      <w:proofErr w:type="spellStart"/>
      <w:r w:rsidR="00B439CC" w:rsidRPr="00B439CC">
        <w:rPr>
          <w:rFonts w:asciiTheme="minorBidi" w:hAnsiTheme="minorBidi"/>
          <w:sz w:val="20"/>
          <w:szCs w:val="20"/>
        </w:rPr>
        <w:t>EthicsLine</w:t>
      </w:r>
      <w:proofErr w:type="spellEnd"/>
      <w:r w:rsidR="00B439CC" w:rsidRPr="00B439CC">
        <w:rPr>
          <w:rFonts w:asciiTheme="minorBidi" w:hAnsiTheme="minorBidi"/>
          <w:sz w:val="20"/>
          <w:szCs w:val="20"/>
        </w:rPr>
        <w:t xml:space="preserve"> provides guidance when in doubt about ethical issues.</w:t>
      </w:r>
      <w:r>
        <w:rPr>
          <w:rFonts w:asciiTheme="minorBidi" w:hAnsiTheme="minorBidi"/>
          <w:sz w:val="20"/>
          <w:szCs w:val="20"/>
        </w:rPr>
        <w:t xml:space="preserve"> </w:t>
      </w:r>
    </w:p>
    <w:p w:rsidR="00012F9E" w:rsidRDefault="00B2459F" w:rsidP="00B439CC">
      <w:pPr>
        <w:tabs>
          <w:tab w:val="left" w:pos="2805"/>
        </w:tabs>
        <w:ind w:left="720"/>
        <w:rPr>
          <w:rFonts w:asciiTheme="minorBidi" w:hAnsiTheme="minorBidi"/>
          <w:sz w:val="20"/>
          <w:szCs w:val="20"/>
        </w:rPr>
      </w:pPr>
      <w:r>
        <w:rPr>
          <w:rFonts w:asciiTheme="minorBidi" w:hAnsiTheme="minorBidi"/>
          <w:sz w:val="20"/>
          <w:szCs w:val="20"/>
        </w:rPr>
        <w:t xml:space="preserve">Community members can voice their concern and/or grievances </w:t>
      </w:r>
      <w:r w:rsidR="00012F9E">
        <w:rPr>
          <w:rFonts w:asciiTheme="minorBidi" w:hAnsiTheme="minorBidi"/>
          <w:sz w:val="20"/>
          <w:szCs w:val="20"/>
        </w:rPr>
        <w:t xml:space="preserve">with relation to </w:t>
      </w:r>
      <w:proofErr w:type="spellStart"/>
      <w:r w:rsidR="00012F9E">
        <w:rPr>
          <w:rFonts w:asciiTheme="minorBidi" w:hAnsiTheme="minorBidi"/>
          <w:sz w:val="20"/>
          <w:szCs w:val="20"/>
        </w:rPr>
        <w:t>Vestas´</w:t>
      </w:r>
      <w:proofErr w:type="spellEnd"/>
      <w:r w:rsidR="00012F9E">
        <w:rPr>
          <w:rFonts w:asciiTheme="minorBidi" w:hAnsiTheme="minorBidi"/>
          <w:sz w:val="20"/>
          <w:szCs w:val="20"/>
        </w:rPr>
        <w:t xml:space="preserve"> activities through </w:t>
      </w:r>
      <w:r>
        <w:rPr>
          <w:rFonts w:asciiTheme="minorBidi" w:hAnsiTheme="minorBidi"/>
          <w:sz w:val="20"/>
          <w:szCs w:val="20"/>
        </w:rPr>
        <w:t xml:space="preserve">the project-level </w:t>
      </w:r>
      <w:r w:rsidR="00C41B7A">
        <w:rPr>
          <w:rFonts w:asciiTheme="minorBidi" w:hAnsiTheme="minorBidi"/>
          <w:sz w:val="20"/>
          <w:szCs w:val="20"/>
        </w:rPr>
        <w:t>grievance mechanism</w:t>
      </w:r>
      <w:r w:rsidR="00BE7769">
        <w:rPr>
          <w:rFonts w:asciiTheme="minorBidi" w:hAnsiTheme="minorBidi"/>
          <w:sz w:val="20"/>
          <w:szCs w:val="20"/>
        </w:rPr>
        <w:t>.</w:t>
      </w:r>
    </w:p>
    <w:p w:rsidR="00C41B7A" w:rsidRDefault="00C41B7A" w:rsidP="00B439CC">
      <w:pPr>
        <w:tabs>
          <w:tab w:val="left" w:pos="2805"/>
        </w:tabs>
        <w:ind w:left="720"/>
        <w:rPr>
          <w:rFonts w:asciiTheme="minorBidi" w:hAnsiTheme="minorBidi"/>
          <w:sz w:val="20"/>
          <w:szCs w:val="20"/>
        </w:rPr>
      </w:pPr>
      <w:r>
        <w:rPr>
          <w:rFonts w:asciiTheme="minorBidi" w:hAnsiTheme="minorBidi"/>
          <w:sz w:val="20"/>
          <w:szCs w:val="20"/>
        </w:rPr>
        <w:t xml:space="preserve">Affected communities involvement </w:t>
      </w:r>
      <w:r w:rsidR="00B2459F">
        <w:rPr>
          <w:rFonts w:asciiTheme="minorBidi" w:hAnsiTheme="minorBidi"/>
          <w:sz w:val="20"/>
          <w:szCs w:val="20"/>
        </w:rPr>
        <w:t>can differ from project to project.</w:t>
      </w:r>
    </w:p>
    <w:p w:rsidR="00B2459F" w:rsidRDefault="00B2459F" w:rsidP="00B439CC">
      <w:pPr>
        <w:tabs>
          <w:tab w:val="left" w:pos="2805"/>
        </w:tabs>
        <w:ind w:left="720"/>
        <w:rPr>
          <w:rFonts w:asciiTheme="minorBidi" w:hAnsiTheme="minorBidi"/>
          <w:sz w:val="20"/>
          <w:szCs w:val="20"/>
        </w:rPr>
      </w:pPr>
    </w:p>
    <w:p w:rsidR="00501782" w:rsidRDefault="00501782" w:rsidP="00C86DDD">
      <w:pPr>
        <w:rPr>
          <w:rFonts w:asciiTheme="minorBidi" w:hAnsiTheme="minorBidi"/>
          <w:sz w:val="20"/>
          <w:szCs w:val="20"/>
        </w:rPr>
      </w:pPr>
      <w:r w:rsidRPr="00A54473">
        <w:rPr>
          <w:rFonts w:asciiTheme="minorBidi" w:hAnsiTheme="minorBidi"/>
          <w:b/>
          <w:sz w:val="20"/>
          <w:szCs w:val="20"/>
        </w:rPr>
        <w:t>Other information</w:t>
      </w:r>
      <w:r w:rsidR="00C86DDD">
        <w:rPr>
          <w:rFonts w:asciiTheme="minorBidi" w:hAnsiTheme="minorBidi"/>
          <w:b/>
          <w:sz w:val="20"/>
          <w:szCs w:val="20"/>
        </w:rPr>
        <w:br/>
      </w:r>
      <w:r w:rsidRPr="00A54473">
        <w:rPr>
          <w:rFonts w:asciiTheme="minorBidi" w:hAnsiTheme="minorBidi"/>
          <w:sz w:val="20"/>
          <w:szCs w:val="20"/>
        </w:rPr>
        <w:t xml:space="preserve">Please provide any further information regarding your company’s policies and practices on human rights </w:t>
      </w:r>
      <w:r w:rsidR="0040276A" w:rsidRPr="00A54473">
        <w:rPr>
          <w:rFonts w:asciiTheme="minorBidi" w:hAnsiTheme="minorBidi"/>
          <w:sz w:val="20"/>
          <w:szCs w:val="20"/>
        </w:rPr>
        <w:t xml:space="preserve">that </w:t>
      </w:r>
      <w:r w:rsidRPr="00A54473">
        <w:rPr>
          <w:rFonts w:asciiTheme="minorBidi" w:hAnsiTheme="minorBidi"/>
          <w:sz w:val="20"/>
          <w:szCs w:val="20"/>
        </w:rPr>
        <w:t xml:space="preserve">you think </w:t>
      </w:r>
      <w:r w:rsidR="0040276A" w:rsidRPr="00A54473">
        <w:rPr>
          <w:rFonts w:asciiTheme="minorBidi" w:hAnsiTheme="minorBidi"/>
          <w:sz w:val="20"/>
          <w:szCs w:val="20"/>
        </w:rPr>
        <w:t xml:space="preserve">is </w:t>
      </w:r>
      <w:r w:rsidRPr="00A54473">
        <w:rPr>
          <w:rFonts w:asciiTheme="minorBidi" w:hAnsiTheme="minorBidi"/>
          <w:sz w:val="20"/>
          <w:szCs w:val="20"/>
        </w:rPr>
        <w:t>relevant.</w:t>
      </w:r>
    </w:p>
    <w:p w:rsidR="000117AC" w:rsidRPr="00C86DDD" w:rsidRDefault="000117AC" w:rsidP="00C86DDD">
      <w:pPr>
        <w:rPr>
          <w:rFonts w:asciiTheme="minorBidi" w:hAnsiTheme="minorBidi"/>
          <w:b/>
          <w:sz w:val="20"/>
          <w:szCs w:val="20"/>
        </w:rPr>
      </w:pPr>
      <w:r>
        <w:rPr>
          <w:rFonts w:asciiTheme="minorBidi" w:hAnsiTheme="minorBidi"/>
          <w:sz w:val="20"/>
          <w:szCs w:val="20"/>
        </w:rPr>
        <w:t>Pl</w:t>
      </w:r>
      <w:r w:rsidR="00114CDD">
        <w:rPr>
          <w:rFonts w:asciiTheme="minorBidi" w:hAnsiTheme="minorBidi"/>
          <w:sz w:val="20"/>
          <w:szCs w:val="20"/>
        </w:rPr>
        <w:t>ea</w:t>
      </w:r>
      <w:r>
        <w:rPr>
          <w:rFonts w:asciiTheme="minorBidi" w:hAnsiTheme="minorBidi"/>
          <w:sz w:val="20"/>
          <w:szCs w:val="20"/>
        </w:rPr>
        <w:t>s</w:t>
      </w:r>
      <w:r w:rsidR="00114CDD">
        <w:rPr>
          <w:rFonts w:asciiTheme="minorBidi" w:hAnsiTheme="minorBidi"/>
          <w:sz w:val="20"/>
          <w:szCs w:val="20"/>
        </w:rPr>
        <w:t>e</w:t>
      </w:r>
      <w:r>
        <w:rPr>
          <w:rFonts w:asciiTheme="minorBidi" w:hAnsiTheme="minorBidi"/>
          <w:sz w:val="20"/>
          <w:szCs w:val="20"/>
        </w:rPr>
        <w:t xml:space="preserve"> consult our webpage and annual reporting.</w:t>
      </w:r>
    </w:p>
    <w:sectPr w:rsidR="000117AC" w:rsidRPr="00C86DDD" w:rsidSect="00C86DDD">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9C" w:rsidRDefault="0080719C" w:rsidP="00FA3DAA">
      <w:pPr>
        <w:spacing w:after="0" w:line="240" w:lineRule="auto"/>
      </w:pPr>
      <w:r>
        <w:separator/>
      </w:r>
    </w:p>
  </w:endnote>
  <w:endnote w:type="continuationSeparator" w:id="0">
    <w:p w:rsidR="0080719C" w:rsidRDefault="0080719C" w:rsidP="00FA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9C" w:rsidRDefault="0080719C" w:rsidP="00FA3DAA">
      <w:pPr>
        <w:spacing w:after="0" w:line="240" w:lineRule="auto"/>
      </w:pPr>
      <w:r>
        <w:separator/>
      </w:r>
    </w:p>
  </w:footnote>
  <w:footnote w:type="continuationSeparator" w:id="0">
    <w:p w:rsidR="0080719C" w:rsidRDefault="0080719C" w:rsidP="00FA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7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EE205F9"/>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116723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1D238C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434191F"/>
    <w:multiLevelType w:val="hybridMultilevel"/>
    <w:tmpl w:val="2CB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82DDD"/>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ED1856"/>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8243230"/>
    <w:multiLevelType w:val="hybridMultilevel"/>
    <w:tmpl w:val="3BD0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ED1480"/>
    <w:multiLevelType w:val="hybridMultilevel"/>
    <w:tmpl w:val="381A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12750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8E14FFC"/>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BA0166A"/>
    <w:multiLevelType w:val="hybridMultilevel"/>
    <w:tmpl w:val="6A8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5A2516"/>
    <w:multiLevelType w:val="hybridMultilevel"/>
    <w:tmpl w:val="26C0FB72"/>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F51BE7"/>
    <w:multiLevelType w:val="hybridMultilevel"/>
    <w:tmpl w:val="F7A405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55199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5EF6DA2"/>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BE11B7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E0D5475"/>
    <w:multiLevelType w:val="hybridMultilevel"/>
    <w:tmpl w:val="2500BE3C"/>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A4030B"/>
    <w:multiLevelType w:val="hybridMultilevel"/>
    <w:tmpl w:val="BCB8837C"/>
    <w:lvl w:ilvl="0" w:tplc="34FE65FC">
      <w:start w:val="1"/>
      <w:numFmt w:val="decimal"/>
      <w:lvlText w:val="%1."/>
      <w:lvlJc w:val="left"/>
      <w:pPr>
        <w:ind w:left="360" w:hanging="360"/>
      </w:pPr>
      <w:rPr>
        <w:rFonts w:hint="default"/>
        <w:b w:val="0"/>
      </w:rPr>
    </w:lvl>
    <w:lvl w:ilvl="1" w:tplc="B532B94C">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7E60E7E"/>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BEE2DF7"/>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CD72AD0"/>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F9430A5"/>
    <w:multiLevelType w:val="hybridMultilevel"/>
    <w:tmpl w:val="4994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16"/>
  </w:num>
  <w:num w:numId="5">
    <w:abstractNumId w:val="15"/>
  </w:num>
  <w:num w:numId="6">
    <w:abstractNumId w:val="21"/>
  </w:num>
  <w:num w:numId="7">
    <w:abstractNumId w:val="3"/>
  </w:num>
  <w:num w:numId="8">
    <w:abstractNumId w:val="17"/>
  </w:num>
  <w:num w:numId="9">
    <w:abstractNumId w:val="12"/>
  </w:num>
  <w:num w:numId="10">
    <w:abstractNumId w:val="0"/>
  </w:num>
  <w:num w:numId="11">
    <w:abstractNumId w:val="10"/>
  </w:num>
  <w:num w:numId="12">
    <w:abstractNumId w:val="2"/>
  </w:num>
  <w:num w:numId="13">
    <w:abstractNumId w:val="19"/>
  </w:num>
  <w:num w:numId="14">
    <w:abstractNumId w:val="22"/>
  </w:num>
  <w:num w:numId="15">
    <w:abstractNumId w:val="11"/>
  </w:num>
  <w:num w:numId="16">
    <w:abstractNumId w:val="7"/>
  </w:num>
  <w:num w:numId="17">
    <w:abstractNumId w:val="9"/>
  </w:num>
  <w:num w:numId="18">
    <w:abstractNumId w:val="14"/>
  </w:num>
  <w:num w:numId="19">
    <w:abstractNumId w:val="4"/>
  </w:num>
  <w:num w:numId="20">
    <w:abstractNumId w:val="8"/>
  </w:num>
  <w:num w:numId="21">
    <w:abstractNumId w:val="20"/>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42"/>
    <w:rsid w:val="000039F1"/>
    <w:rsid w:val="00007212"/>
    <w:rsid w:val="000117AC"/>
    <w:rsid w:val="00012F9E"/>
    <w:rsid w:val="000131ED"/>
    <w:rsid w:val="0002605B"/>
    <w:rsid w:val="00026B8A"/>
    <w:rsid w:val="000340AF"/>
    <w:rsid w:val="00044124"/>
    <w:rsid w:val="00052E2A"/>
    <w:rsid w:val="00062133"/>
    <w:rsid w:val="00076681"/>
    <w:rsid w:val="00081278"/>
    <w:rsid w:val="000816D3"/>
    <w:rsid w:val="00082E9A"/>
    <w:rsid w:val="000A273E"/>
    <w:rsid w:val="000A7775"/>
    <w:rsid w:val="000B4948"/>
    <w:rsid w:val="000B61F5"/>
    <w:rsid w:val="000C3EED"/>
    <w:rsid w:val="000C46F7"/>
    <w:rsid w:val="000D5A94"/>
    <w:rsid w:val="000F38CC"/>
    <w:rsid w:val="00114CDD"/>
    <w:rsid w:val="00131D7F"/>
    <w:rsid w:val="00137F81"/>
    <w:rsid w:val="00165959"/>
    <w:rsid w:val="00194FA4"/>
    <w:rsid w:val="00195A55"/>
    <w:rsid w:val="0019650F"/>
    <w:rsid w:val="00196E0E"/>
    <w:rsid w:val="001A3169"/>
    <w:rsid w:val="001A765E"/>
    <w:rsid w:val="001B52B1"/>
    <w:rsid w:val="001B549D"/>
    <w:rsid w:val="001C16B9"/>
    <w:rsid w:val="001C4E96"/>
    <w:rsid w:val="001E5C0B"/>
    <w:rsid w:val="001F3C2B"/>
    <w:rsid w:val="001F4B33"/>
    <w:rsid w:val="001F6159"/>
    <w:rsid w:val="002025E8"/>
    <w:rsid w:val="002059C0"/>
    <w:rsid w:val="002467DF"/>
    <w:rsid w:val="00255A32"/>
    <w:rsid w:val="00263969"/>
    <w:rsid w:val="002663D8"/>
    <w:rsid w:val="00267560"/>
    <w:rsid w:val="002749DE"/>
    <w:rsid w:val="00275BAC"/>
    <w:rsid w:val="0028399C"/>
    <w:rsid w:val="00294468"/>
    <w:rsid w:val="002A3491"/>
    <w:rsid w:val="002A4D86"/>
    <w:rsid w:val="002A6217"/>
    <w:rsid w:val="002B2B59"/>
    <w:rsid w:val="002C4A5D"/>
    <w:rsid w:val="002D7FC0"/>
    <w:rsid w:val="002E0811"/>
    <w:rsid w:val="002E632B"/>
    <w:rsid w:val="002F1F4B"/>
    <w:rsid w:val="002F5F8B"/>
    <w:rsid w:val="002F7455"/>
    <w:rsid w:val="00307CEA"/>
    <w:rsid w:val="003158B2"/>
    <w:rsid w:val="0031601D"/>
    <w:rsid w:val="00335C23"/>
    <w:rsid w:val="0035320B"/>
    <w:rsid w:val="00374434"/>
    <w:rsid w:val="00386E1A"/>
    <w:rsid w:val="003A315E"/>
    <w:rsid w:val="003A4488"/>
    <w:rsid w:val="003C3149"/>
    <w:rsid w:val="003D1CDC"/>
    <w:rsid w:val="003E1269"/>
    <w:rsid w:val="0040276A"/>
    <w:rsid w:val="004122E4"/>
    <w:rsid w:val="004135F9"/>
    <w:rsid w:val="0041535D"/>
    <w:rsid w:val="004178FC"/>
    <w:rsid w:val="00432831"/>
    <w:rsid w:val="00432C60"/>
    <w:rsid w:val="00441B40"/>
    <w:rsid w:val="00443FCA"/>
    <w:rsid w:val="0045698E"/>
    <w:rsid w:val="0046495D"/>
    <w:rsid w:val="004A1291"/>
    <w:rsid w:val="004A4B09"/>
    <w:rsid w:val="004A60E3"/>
    <w:rsid w:val="004A61B5"/>
    <w:rsid w:val="004B6620"/>
    <w:rsid w:val="004D0CB6"/>
    <w:rsid w:val="004E1115"/>
    <w:rsid w:val="004E5474"/>
    <w:rsid w:val="004F7DF7"/>
    <w:rsid w:val="00501782"/>
    <w:rsid w:val="00507BBB"/>
    <w:rsid w:val="00514BBE"/>
    <w:rsid w:val="00530DEE"/>
    <w:rsid w:val="00531D16"/>
    <w:rsid w:val="005349DE"/>
    <w:rsid w:val="005402F9"/>
    <w:rsid w:val="00557F10"/>
    <w:rsid w:val="00566781"/>
    <w:rsid w:val="00572A4E"/>
    <w:rsid w:val="00580069"/>
    <w:rsid w:val="0059178B"/>
    <w:rsid w:val="00594AD9"/>
    <w:rsid w:val="005A0399"/>
    <w:rsid w:val="005D4169"/>
    <w:rsid w:val="005E3F88"/>
    <w:rsid w:val="005E46AD"/>
    <w:rsid w:val="005E4F5F"/>
    <w:rsid w:val="005F1F6F"/>
    <w:rsid w:val="005F3D53"/>
    <w:rsid w:val="005F7AD7"/>
    <w:rsid w:val="006031D0"/>
    <w:rsid w:val="00605CE2"/>
    <w:rsid w:val="00613D4D"/>
    <w:rsid w:val="00623B2F"/>
    <w:rsid w:val="006602F1"/>
    <w:rsid w:val="0066613B"/>
    <w:rsid w:val="0067328A"/>
    <w:rsid w:val="00692422"/>
    <w:rsid w:val="00695CF6"/>
    <w:rsid w:val="006A0392"/>
    <w:rsid w:val="006A20E7"/>
    <w:rsid w:val="006A666E"/>
    <w:rsid w:val="006B5C23"/>
    <w:rsid w:val="006C6B41"/>
    <w:rsid w:val="006C77FB"/>
    <w:rsid w:val="006D6EEB"/>
    <w:rsid w:val="006F15A7"/>
    <w:rsid w:val="006F4842"/>
    <w:rsid w:val="006F4FC9"/>
    <w:rsid w:val="00726855"/>
    <w:rsid w:val="0073635D"/>
    <w:rsid w:val="00743519"/>
    <w:rsid w:val="007767B6"/>
    <w:rsid w:val="00785360"/>
    <w:rsid w:val="00787C6F"/>
    <w:rsid w:val="007A3972"/>
    <w:rsid w:val="007A6081"/>
    <w:rsid w:val="007B3316"/>
    <w:rsid w:val="007C7FED"/>
    <w:rsid w:val="007E03FA"/>
    <w:rsid w:val="007E338E"/>
    <w:rsid w:val="007F0D46"/>
    <w:rsid w:val="0080719C"/>
    <w:rsid w:val="00812993"/>
    <w:rsid w:val="0082597D"/>
    <w:rsid w:val="00833E30"/>
    <w:rsid w:val="00847B10"/>
    <w:rsid w:val="0085535C"/>
    <w:rsid w:val="008578BF"/>
    <w:rsid w:val="00864135"/>
    <w:rsid w:val="008723B1"/>
    <w:rsid w:val="00876405"/>
    <w:rsid w:val="00876958"/>
    <w:rsid w:val="008874F1"/>
    <w:rsid w:val="00890F06"/>
    <w:rsid w:val="008B2D6A"/>
    <w:rsid w:val="008B4317"/>
    <w:rsid w:val="008B5AA8"/>
    <w:rsid w:val="008C276E"/>
    <w:rsid w:val="008D139E"/>
    <w:rsid w:val="008E1B91"/>
    <w:rsid w:val="008E7130"/>
    <w:rsid w:val="008F1BF7"/>
    <w:rsid w:val="008F40D1"/>
    <w:rsid w:val="00903575"/>
    <w:rsid w:val="00906DB6"/>
    <w:rsid w:val="009320FF"/>
    <w:rsid w:val="00936C5A"/>
    <w:rsid w:val="00980BFB"/>
    <w:rsid w:val="00984AB5"/>
    <w:rsid w:val="00990269"/>
    <w:rsid w:val="00990FF6"/>
    <w:rsid w:val="00993FDB"/>
    <w:rsid w:val="00997AEB"/>
    <w:rsid w:val="009A4DE1"/>
    <w:rsid w:val="009B12F5"/>
    <w:rsid w:val="009B2201"/>
    <w:rsid w:val="009D570C"/>
    <w:rsid w:val="009E1688"/>
    <w:rsid w:val="009F3C06"/>
    <w:rsid w:val="009F4A2A"/>
    <w:rsid w:val="009F7E50"/>
    <w:rsid w:val="00A03443"/>
    <w:rsid w:val="00A168CE"/>
    <w:rsid w:val="00A27CDC"/>
    <w:rsid w:val="00A300EA"/>
    <w:rsid w:val="00A518E0"/>
    <w:rsid w:val="00A52AD6"/>
    <w:rsid w:val="00A54473"/>
    <w:rsid w:val="00A76D4B"/>
    <w:rsid w:val="00A903F8"/>
    <w:rsid w:val="00A93546"/>
    <w:rsid w:val="00A96D41"/>
    <w:rsid w:val="00AA496D"/>
    <w:rsid w:val="00AB2AA8"/>
    <w:rsid w:val="00AB345A"/>
    <w:rsid w:val="00AD23DD"/>
    <w:rsid w:val="00AD38CF"/>
    <w:rsid w:val="00AD444D"/>
    <w:rsid w:val="00AE2A50"/>
    <w:rsid w:val="00AF0682"/>
    <w:rsid w:val="00AF712E"/>
    <w:rsid w:val="00B01F1A"/>
    <w:rsid w:val="00B0400D"/>
    <w:rsid w:val="00B22FF5"/>
    <w:rsid w:val="00B2459F"/>
    <w:rsid w:val="00B33674"/>
    <w:rsid w:val="00B37AA0"/>
    <w:rsid w:val="00B439CC"/>
    <w:rsid w:val="00B457B8"/>
    <w:rsid w:val="00B46989"/>
    <w:rsid w:val="00B473B6"/>
    <w:rsid w:val="00B5279D"/>
    <w:rsid w:val="00B55705"/>
    <w:rsid w:val="00B63BAF"/>
    <w:rsid w:val="00B6434D"/>
    <w:rsid w:val="00B71769"/>
    <w:rsid w:val="00B71FE0"/>
    <w:rsid w:val="00B80AF4"/>
    <w:rsid w:val="00B871A4"/>
    <w:rsid w:val="00B92B3B"/>
    <w:rsid w:val="00BA0044"/>
    <w:rsid w:val="00BB106E"/>
    <w:rsid w:val="00BB24DC"/>
    <w:rsid w:val="00BB42E4"/>
    <w:rsid w:val="00BC10C7"/>
    <w:rsid w:val="00BC6054"/>
    <w:rsid w:val="00BC7811"/>
    <w:rsid w:val="00BD1D89"/>
    <w:rsid w:val="00BE04FE"/>
    <w:rsid w:val="00BE06A8"/>
    <w:rsid w:val="00BE7769"/>
    <w:rsid w:val="00BF3CC4"/>
    <w:rsid w:val="00BF695D"/>
    <w:rsid w:val="00C01F4D"/>
    <w:rsid w:val="00C05450"/>
    <w:rsid w:val="00C0677A"/>
    <w:rsid w:val="00C344F5"/>
    <w:rsid w:val="00C41B7A"/>
    <w:rsid w:val="00C517E5"/>
    <w:rsid w:val="00C71800"/>
    <w:rsid w:val="00C741DE"/>
    <w:rsid w:val="00C75FF8"/>
    <w:rsid w:val="00C861A7"/>
    <w:rsid w:val="00C86DDD"/>
    <w:rsid w:val="00CA33E3"/>
    <w:rsid w:val="00CB5205"/>
    <w:rsid w:val="00CC1C0A"/>
    <w:rsid w:val="00CC7F6C"/>
    <w:rsid w:val="00CF643E"/>
    <w:rsid w:val="00CF7A46"/>
    <w:rsid w:val="00D009EA"/>
    <w:rsid w:val="00D147E0"/>
    <w:rsid w:val="00D26226"/>
    <w:rsid w:val="00D30CCC"/>
    <w:rsid w:val="00D34C12"/>
    <w:rsid w:val="00D42592"/>
    <w:rsid w:val="00D44549"/>
    <w:rsid w:val="00D4504F"/>
    <w:rsid w:val="00D510C5"/>
    <w:rsid w:val="00D539C1"/>
    <w:rsid w:val="00D61380"/>
    <w:rsid w:val="00D621D4"/>
    <w:rsid w:val="00D62D4C"/>
    <w:rsid w:val="00D719F7"/>
    <w:rsid w:val="00D86D61"/>
    <w:rsid w:val="00D913F4"/>
    <w:rsid w:val="00D94FB8"/>
    <w:rsid w:val="00DA7E14"/>
    <w:rsid w:val="00DB4950"/>
    <w:rsid w:val="00DD077E"/>
    <w:rsid w:val="00DD1B72"/>
    <w:rsid w:val="00DD45F9"/>
    <w:rsid w:val="00DD4E3C"/>
    <w:rsid w:val="00DE774F"/>
    <w:rsid w:val="00DF4186"/>
    <w:rsid w:val="00DF5D2A"/>
    <w:rsid w:val="00E02AA4"/>
    <w:rsid w:val="00E0687D"/>
    <w:rsid w:val="00E1035E"/>
    <w:rsid w:val="00E15C87"/>
    <w:rsid w:val="00E21548"/>
    <w:rsid w:val="00E339DD"/>
    <w:rsid w:val="00E519C0"/>
    <w:rsid w:val="00E63B3D"/>
    <w:rsid w:val="00E63E5D"/>
    <w:rsid w:val="00E64A1A"/>
    <w:rsid w:val="00E7744B"/>
    <w:rsid w:val="00E82FA2"/>
    <w:rsid w:val="00E96310"/>
    <w:rsid w:val="00E97A07"/>
    <w:rsid w:val="00EB1CE7"/>
    <w:rsid w:val="00EB3411"/>
    <w:rsid w:val="00EC0E17"/>
    <w:rsid w:val="00EC2114"/>
    <w:rsid w:val="00ED1569"/>
    <w:rsid w:val="00ED77BC"/>
    <w:rsid w:val="00EE457A"/>
    <w:rsid w:val="00EF1942"/>
    <w:rsid w:val="00F03C9C"/>
    <w:rsid w:val="00F27D20"/>
    <w:rsid w:val="00F3210F"/>
    <w:rsid w:val="00F32958"/>
    <w:rsid w:val="00F40B7E"/>
    <w:rsid w:val="00F552EA"/>
    <w:rsid w:val="00F64DB2"/>
    <w:rsid w:val="00F6672B"/>
    <w:rsid w:val="00F76625"/>
    <w:rsid w:val="00F76C5B"/>
    <w:rsid w:val="00FA3DAA"/>
    <w:rsid w:val="00FA675C"/>
    <w:rsid w:val="00FB25BA"/>
    <w:rsid w:val="00FB5CB8"/>
    <w:rsid w:val="00FB60CC"/>
    <w:rsid w:val="00FC004E"/>
    <w:rsid w:val="00FC4053"/>
    <w:rsid w:val="00FE2521"/>
    <w:rsid w:val="00FE53D3"/>
    <w:rsid w:val="00FF1353"/>
    <w:rsid w:val="00FF69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942"/>
    <w:pPr>
      <w:ind w:left="720"/>
      <w:contextualSpacing/>
    </w:pPr>
  </w:style>
  <w:style w:type="character" w:styleId="CommentReference">
    <w:name w:val="annotation reference"/>
    <w:basedOn w:val="DefaultParagraphFont"/>
    <w:uiPriority w:val="99"/>
    <w:semiHidden/>
    <w:unhideWhenUsed/>
    <w:rsid w:val="007A6081"/>
    <w:rPr>
      <w:sz w:val="16"/>
      <w:szCs w:val="16"/>
    </w:rPr>
  </w:style>
  <w:style w:type="paragraph" w:styleId="CommentText">
    <w:name w:val="annotation text"/>
    <w:basedOn w:val="Normal"/>
    <w:link w:val="CommentTextChar"/>
    <w:uiPriority w:val="99"/>
    <w:unhideWhenUsed/>
    <w:rsid w:val="007A6081"/>
    <w:pPr>
      <w:spacing w:line="240" w:lineRule="auto"/>
    </w:pPr>
    <w:rPr>
      <w:sz w:val="20"/>
      <w:szCs w:val="20"/>
    </w:rPr>
  </w:style>
  <w:style w:type="character" w:customStyle="1" w:styleId="CommentTextChar">
    <w:name w:val="Comment Text Char"/>
    <w:basedOn w:val="DefaultParagraphFont"/>
    <w:link w:val="CommentText"/>
    <w:uiPriority w:val="99"/>
    <w:rsid w:val="007A6081"/>
    <w:rPr>
      <w:sz w:val="20"/>
      <w:szCs w:val="20"/>
    </w:rPr>
  </w:style>
  <w:style w:type="paragraph" w:styleId="CommentSubject">
    <w:name w:val="annotation subject"/>
    <w:basedOn w:val="CommentText"/>
    <w:next w:val="CommentText"/>
    <w:link w:val="CommentSubjectChar"/>
    <w:uiPriority w:val="99"/>
    <w:semiHidden/>
    <w:unhideWhenUsed/>
    <w:rsid w:val="007A6081"/>
    <w:rPr>
      <w:b/>
      <w:bCs/>
    </w:rPr>
  </w:style>
  <w:style w:type="character" w:customStyle="1" w:styleId="CommentSubjectChar">
    <w:name w:val="Comment Subject Char"/>
    <w:basedOn w:val="CommentTextChar"/>
    <w:link w:val="CommentSubject"/>
    <w:uiPriority w:val="99"/>
    <w:semiHidden/>
    <w:rsid w:val="007A6081"/>
    <w:rPr>
      <w:b/>
      <w:bCs/>
      <w:sz w:val="20"/>
      <w:szCs w:val="20"/>
    </w:rPr>
  </w:style>
  <w:style w:type="paragraph" w:styleId="Revision">
    <w:name w:val="Revision"/>
    <w:hidden/>
    <w:uiPriority w:val="99"/>
    <w:semiHidden/>
    <w:rsid w:val="007A6081"/>
    <w:pPr>
      <w:spacing w:after="0" w:line="240" w:lineRule="auto"/>
    </w:pPr>
  </w:style>
  <w:style w:type="paragraph" w:styleId="BalloonText">
    <w:name w:val="Balloon Text"/>
    <w:basedOn w:val="Normal"/>
    <w:link w:val="BalloonTextChar"/>
    <w:uiPriority w:val="99"/>
    <w:semiHidden/>
    <w:unhideWhenUsed/>
    <w:rsid w:val="007A6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81"/>
    <w:rPr>
      <w:rFonts w:ascii="Segoe UI" w:hAnsi="Segoe UI" w:cs="Segoe UI"/>
      <w:sz w:val="18"/>
      <w:szCs w:val="18"/>
    </w:rPr>
  </w:style>
  <w:style w:type="table" w:styleId="TableGrid">
    <w:name w:val="Table Grid"/>
    <w:basedOn w:val="TableNormal"/>
    <w:uiPriority w:val="39"/>
    <w:rsid w:val="0053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BF7"/>
    <w:rPr>
      <w:color w:val="0563C1" w:themeColor="hyperlink"/>
      <w:u w:val="single"/>
    </w:rPr>
  </w:style>
  <w:style w:type="paragraph" w:styleId="Header">
    <w:name w:val="header"/>
    <w:basedOn w:val="Normal"/>
    <w:link w:val="HeaderChar"/>
    <w:uiPriority w:val="99"/>
    <w:unhideWhenUsed/>
    <w:rsid w:val="00FA3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DAA"/>
  </w:style>
  <w:style w:type="paragraph" w:styleId="Footer">
    <w:name w:val="footer"/>
    <w:basedOn w:val="Normal"/>
    <w:link w:val="FooterChar"/>
    <w:uiPriority w:val="99"/>
    <w:unhideWhenUsed/>
    <w:rsid w:val="00FA3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DAA"/>
  </w:style>
  <w:style w:type="paragraph" w:styleId="FootnoteText">
    <w:name w:val="footnote text"/>
    <w:basedOn w:val="Normal"/>
    <w:link w:val="FootnoteTextChar"/>
    <w:uiPriority w:val="99"/>
    <w:semiHidden/>
    <w:unhideWhenUsed/>
    <w:rsid w:val="00A54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473"/>
    <w:rPr>
      <w:sz w:val="20"/>
      <w:szCs w:val="20"/>
    </w:rPr>
  </w:style>
  <w:style w:type="character" w:styleId="FootnoteReference">
    <w:name w:val="footnote reference"/>
    <w:basedOn w:val="DefaultParagraphFont"/>
    <w:uiPriority w:val="99"/>
    <w:semiHidden/>
    <w:unhideWhenUsed/>
    <w:rsid w:val="00A54473"/>
    <w:rPr>
      <w:vertAlign w:val="superscript"/>
    </w:rPr>
  </w:style>
  <w:style w:type="character" w:styleId="FollowedHyperlink">
    <w:name w:val="FollowedHyperlink"/>
    <w:basedOn w:val="DefaultParagraphFont"/>
    <w:uiPriority w:val="99"/>
    <w:semiHidden/>
    <w:unhideWhenUsed/>
    <w:rsid w:val="00E9631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942"/>
    <w:pPr>
      <w:ind w:left="720"/>
      <w:contextualSpacing/>
    </w:pPr>
  </w:style>
  <w:style w:type="character" w:styleId="CommentReference">
    <w:name w:val="annotation reference"/>
    <w:basedOn w:val="DefaultParagraphFont"/>
    <w:uiPriority w:val="99"/>
    <w:semiHidden/>
    <w:unhideWhenUsed/>
    <w:rsid w:val="007A6081"/>
    <w:rPr>
      <w:sz w:val="16"/>
      <w:szCs w:val="16"/>
    </w:rPr>
  </w:style>
  <w:style w:type="paragraph" w:styleId="CommentText">
    <w:name w:val="annotation text"/>
    <w:basedOn w:val="Normal"/>
    <w:link w:val="CommentTextChar"/>
    <w:uiPriority w:val="99"/>
    <w:unhideWhenUsed/>
    <w:rsid w:val="007A6081"/>
    <w:pPr>
      <w:spacing w:line="240" w:lineRule="auto"/>
    </w:pPr>
    <w:rPr>
      <w:sz w:val="20"/>
      <w:szCs w:val="20"/>
    </w:rPr>
  </w:style>
  <w:style w:type="character" w:customStyle="1" w:styleId="CommentTextChar">
    <w:name w:val="Comment Text Char"/>
    <w:basedOn w:val="DefaultParagraphFont"/>
    <w:link w:val="CommentText"/>
    <w:uiPriority w:val="99"/>
    <w:rsid w:val="007A6081"/>
    <w:rPr>
      <w:sz w:val="20"/>
      <w:szCs w:val="20"/>
    </w:rPr>
  </w:style>
  <w:style w:type="paragraph" w:styleId="CommentSubject">
    <w:name w:val="annotation subject"/>
    <w:basedOn w:val="CommentText"/>
    <w:next w:val="CommentText"/>
    <w:link w:val="CommentSubjectChar"/>
    <w:uiPriority w:val="99"/>
    <w:semiHidden/>
    <w:unhideWhenUsed/>
    <w:rsid w:val="007A6081"/>
    <w:rPr>
      <w:b/>
      <w:bCs/>
    </w:rPr>
  </w:style>
  <w:style w:type="character" w:customStyle="1" w:styleId="CommentSubjectChar">
    <w:name w:val="Comment Subject Char"/>
    <w:basedOn w:val="CommentTextChar"/>
    <w:link w:val="CommentSubject"/>
    <w:uiPriority w:val="99"/>
    <w:semiHidden/>
    <w:rsid w:val="007A6081"/>
    <w:rPr>
      <w:b/>
      <w:bCs/>
      <w:sz w:val="20"/>
      <w:szCs w:val="20"/>
    </w:rPr>
  </w:style>
  <w:style w:type="paragraph" w:styleId="Revision">
    <w:name w:val="Revision"/>
    <w:hidden/>
    <w:uiPriority w:val="99"/>
    <w:semiHidden/>
    <w:rsid w:val="007A6081"/>
    <w:pPr>
      <w:spacing w:after="0" w:line="240" w:lineRule="auto"/>
    </w:pPr>
  </w:style>
  <w:style w:type="paragraph" w:styleId="BalloonText">
    <w:name w:val="Balloon Text"/>
    <w:basedOn w:val="Normal"/>
    <w:link w:val="BalloonTextChar"/>
    <w:uiPriority w:val="99"/>
    <w:semiHidden/>
    <w:unhideWhenUsed/>
    <w:rsid w:val="007A6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81"/>
    <w:rPr>
      <w:rFonts w:ascii="Segoe UI" w:hAnsi="Segoe UI" w:cs="Segoe UI"/>
      <w:sz w:val="18"/>
      <w:szCs w:val="18"/>
    </w:rPr>
  </w:style>
  <w:style w:type="table" w:styleId="TableGrid">
    <w:name w:val="Table Grid"/>
    <w:basedOn w:val="TableNormal"/>
    <w:uiPriority w:val="39"/>
    <w:rsid w:val="0053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BF7"/>
    <w:rPr>
      <w:color w:val="0563C1" w:themeColor="hyperlink"/>
      <w:u w:val="single"/>
    </w:rPr>
  </w:style>
  <w:style w:type="paragraph" w:styleId="Header">
    <w:name w:val="header"/>
    <w:basedOn w:val="Normal"/>
    <w:link w:val="HeaderChar"/>
    <w:uiPriority w:val="99"/>
    <w:unhideWhenUsed/>
    <w:rsid w:val="00FA3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DAA"/>
  </w:style>
  <w:style w:type="paragraph" w:styleId="Footer">
    <w:name w:val="footer"/>
    <w:basedOn w:val="Normal"/>
    <w:link w:val="FooterChar"/>
    <w:uiPriority w:val="99"/>
    <w:unhideWhenUsed/>
    <w:rsid w:val="00FA3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DAA"/>
  </w:style>
  <w:style w:type="paragraph" w:styleId="FootnoteText">
    <w:name w:val="footnote text"/>
    <w:basedOn w:val="Normal"/>
    <w:link w:val="FootnoteTextChar"/>
    <w:uiPriority w:val="99"/>
    <w:semiHidden/>
    <w:unhideWhenUsed/>
    <w:rsid w:val="00A54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473"/>
    <w:rPr>
      <w:sz w:val="20"/>
      <w:szCs w:val="20"/>
    </w:rPr>
  </w:style>
  <w:style w:type="character" w:styleId="FootnoteReference">
    <w:name w:val="footnote reference"/>
    <w:basedOn w:val="DefaultParagraphFont"/>
    <w:uiPriority w:val="99"/>
    <w:semiHidden/>
    <w:unhideWhenUsed/>
    <w:rsid w:val="00A54473"/>
    <w:rPr>
      <w:vertAlign w:val="superscript"/>
    </w:rPr>
  </w:style>
  <w:style w:type="character" w:styleId="FollowedHyperlink">
    <w:name w:val="FollowedHyperlink"/>
    <w:basedOn w:val="DefaultParagraphFont"/>
    <w:uiPriority w:val="99"/>
    <w:semiHidden/>
    <w:unhideWhenUsed/>
    <w:rsid w:val="00E96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4312">
      <w:bodyDiv w:val="1"/>
      <w:marLeft w:val="0"/>
      <w:marRight w:val="0"/>
      <w:marTop w:val="0"/>
      <w:marBottom w:val="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
        <w:div w:id="983857264">
          <w:marLeft w:val="0"/>
          <w:marRight w:val="0"/>
          <w:marTop w:val="0"/>
          <w:marBottom w:val="0"/>
          <w:divBdr>
            <w:top w:val="none" w:sz="0" w:space="0" w:color="auto"/>
            <w:left w:val="none" w:sz="0" w:space="0" w:color="auto"/>
            <w:bottom w:val="none" w:sz="0" w:space="0" w:color="auto"/>
            <w:right w:val="none" w:sz="0" w:space="0" w:color="auto"/>
          </w:divBdr>
        </w:div>
        <w:div w:id="26881953">
          <w:marLeft w:val="0"/>
          <w:marRight w:val="0"/>
          <w:marTop w:val="0"/>
          <w:marBottom w:val="0"/>
          <w:divBdr>
            <w:top w:val="none" w:sz="0" w:space="0" w:color="auto"/>
            <w:left w:val="none" w:sz="0" w:space="0" w:color="auto"/>
            <w:bottom w:val="none" w:sz="0" w:space="0" w:color="auto"/>
            <w:right w:val="none" w:sz="0" w:space="0" w:color="auto"/>
          </w:divBdr>
        </w:div>
        <w:div w:id="1504930959">
          <w:marLeft w:val="0"/>
          <w:marRight w:val="0"/>
          <w:marTop w:val="0"/>
          <w:marBottom w:val="0"/>
          <w:divBdr>
            <w:top w:val="none" w:sz="0" w:space="0" w:color="auto"/>
            <w:left w:val="none" w:sz="0" w:space="0" w:color="auto"/>
            <w:bottom w:val="none" w:sz="0" w:space="0" w:color="auto"/>
            <w:right w:val="none" w:sz="0" w:space="0" w:color="auto"/>
          </w:divBdr>
        </w:div>
        <w:div w:id="1638878393">
          <w:marLeft w:val="0"/>
          <w:marRight w:val="0"/>
          <w:marTop w:val="0"/>
          <w:marBottom w:val="0"/>
          <w:divBdr>
            <w:top w:val="none" w:sz="0" w:space="0" w:color="auto"/>
            <w:left w:val="none" w:sz="0" w:space="0" w:color="auto"/>
            <w:bottom w:val="none" w:sz="0" w:space="0" w:color="auto"/>
            <w:right w:val="none" w:sz="0" w:space="0" w:color="auto"/>
          </w:divBdr>
        </w:div>
        <w:div w:id="2105572539">
          <w:marLeft w:val="0"/>
          <w:marRight w:val="0"/>
          <w:marTop w:val="0"/>
          <w:marBottom w:val="0"/>
          <w:divBdr>
            <w:top w:val="none" w:sz="0" w:space="0" w:color="auto"/>
            <w:left w:val="none" w:sz="0" w:space="0" w:color="auto"/>
            <w:bottom w:val="none" w:sz="0" w:space="0" w:color="auto"/>
            <w:right w:val="none" w:sz="0" w:space="0" w:color="auto"/>
          </w:divBdr>
        </w:div>
        <w:div w:id="932513379">
          <w:marLeft w:val="0"/>
          <w:marRight w:val="0"/>
          <w:marTop w:val="0"/>
          <w:marBottom w:val="0"/>
          <w:divBdr>
            <w:top w:val="none" w:sz="0" w:space="0" w:color="auto"/>
            <w:left w:val="none" w:sz="0" w:space="0" w:color="auto"/>
            <w:bottom w:val="none" w:sz="0" w:space="0" w:color="auto"/>
            <w:right w:val="none" w:sz="0" w:space="0" w:color="auto"/>
          </w:divBdr>
        </w:div>
      </w:divsChild>
    </w:div>
    <w:div w:id="313683647">
      <w:bodyDiv w:val="1"/>
      <w:marLeft w:val="0"/>
      <w:marRight w:val="0"/>
      <w:marTop w:val="0"/>
      <w:marBottom w:val="0"/>
      <w:divBdr>
        <w:top w:val="none" w:sz="0" w:space="0" w:color="auto"/>
        <w:left w:val="none" w:sz="0" w:space="0" w:color="auto"/>
        <w:bottom w:val="none" w:sz="0" w:space="0" w:color="auto"/>
        <w:right w:val="none" w:sz="0" w:space="0" w:color="auto"/>
      </w:divBdr>
    </w:div>
    <w:div w:id="1029377638">
      <w:bodyDiv w:val="1"/>
      <w:marLeft w:val="0"/>
      <w:marRight w:val="0"/>
      <w:marTop w:val="0"/>
      <w:marBottom w:val="0"/>
      <w:divBdr>
        <w:top w:val="none" w:sz="0" w:space="0" w:color="auto"/>
        <w:left w:val="none" w:sz="0" w:space="0" w:color="auto"/>
        <w:bottom w:val="none" w:sz="0" w:space="0" w:color="auto"/>
        <w:right w:val="none" w:sz="0" w:space="0" w:color="auto"/>
      </w:divBdr>
    </w:div>
    <w:div w:id="1162503656">
      <w:bodyDiv w:val="1"/>
      <w:marLeft w:val="0"/>
      <w:marRight w:val="0"/>
      <w:marTop w:val="0"/>
      <w:marBottom w:val="0"/>
      <w:divBdr>
        <w:top w:val="none" w:sz="0" w:space="0" w:color="auto"/>
        <w:left w:val="none" w:sz="0" w:space="0" w:color="auto"/>
        <w:bottom w:val="none" w:sz="0" w:space="0" w:color="auto"/>
        <w:right w:val="none" w:sz="0" w:space="0" w:color="auto"/>
      </w:divBdr>
      <w:divsChild>
        <w:div w:id="835221291">
          <w:marLeft w:val="0"/>
          <w:marRight w:val="0"/>
          <w:marTop w:val="0"/>
          <w:marBottom w:val="0"/>
          <w:divBdr>
            <w:top w:val="none" w:sz="0" w:space="0" w:color="auto"/>
            <w:left w:val="none" w:sz="0" w:space="0" w:color="auto"/>
            <w:bottom w:val="none" w:sz="0" w:space="0" w:color="auto"/>
            <w:right w:val="none" w:sz="0" w:space="0" w:color="auto"/>
          </w:divBdr>
        </w:div>
        <w:div w:id="1739399405">
          <w:marLeft w:val="0"/>
          <w:marRight w:val="0"/>
          <w:marTop w:val="0"/>
          <w:marBottom w:val="0"/>
          <w:divBdr>
            <w:top w:val="none" w:sz="0" w:space="0" w:color="auto"/>
            <w:left w:val="none" w:sz="0" w:space="0" w:color="auto"/>
            <w:bottom w:val="none" w:sz="0" w:space="0" w:color="auto"/>
            <w:right w:val="none" w:sz="0" w:space="0" w:color="auto"/>
          </w:divBdr>
        </w:div>
        <w:div w:id="794296667">
          <w:marLeft w:val="0"/>
          <w:marRight w:val="0"/>
          <w:marTop w:val="0"/>
          <w:marBottom w:val="0"/>
          <w:divBdr>
            <w:top w:val="none" w:sz="0" w:space="0" w:color="auto"/>
            <w:left w:val="none" w:sz="0" w:space="0" w:color="auto"/>
            <w:bottom w:val="none" w:sz="0" w:space="0" w:color="auto"/>
            <w:right w:val="none" w:sz="0" w:space="0" w:color="auto"/>
          </w:divBdr>
        </w:div>
        <w:div w:id="1974870800">
          <w:marLeft w:val="0"/>
          <w:marRight w:val="0"/>
          <w:marTop w:val="0"/>
          <w:marBottom w:val="0"/>
          <w:divBdr>
            <w:top w:val="none" w:sz="0" w:space="0" w:color="auto"/>
            <w:left w:val="none" w:sz="0" w:space="0" w:color="auto"/>
            <w:bottom w:val="none" w:sz="0" w:space="0" w:color="auto"/>
            <w:right w:val="none" w:sz="0" w:space="0" w:color="auto"/>
          </w:divBdr>
        </w:div>
        <w:div w:id="774635868">
          <w:marLeft w:val="0"/>
          <w:marRight w:val="0"/>
          <w:marTop w:val="0"/>
          <w:marBottom w:val="0"/>
          <w:divBdr>
            <w:top w:val="none" w:sz="0" w:space="0" w:color="auto"/>
            <w:left w:val="none" w:sz="0" w:space="0" w:color="auto"/>
            <w:bottom w:val="none" w:sz="0" w:space="0" w:color="auto"/>
            <w:right w:val="none" w:sz="0" w:space="0" w:color="auto"/>
          </w:divBdr>
        </w:div>
        <w:div w:id="752748418">
          <w:marLeft w:val="0"/>
          <w:marRight w:val="0"/>
          <w:marTop w:val="0"/>
          <w:marBottom w:val="0"/>
          <w:divBdr>
            <w:top w:val="none" w:sz="0" w:space="0" w:color="auto"/>
            <w:left w:val="none" w:sz="0" w:space="0" w:color="auto"/>
            <w:bottom w:val="none" w:sz="0" w:space="0" w:color="auto"/>
            <w:right w:val="none" w:sz="0" w:space="0" w:color="auto"/>
          </w:divBdr>
        </w:div>
        <w:div w:id="408432391">
          <w:marLeft w:val="0"/>
          <w:marRight w:val="0"/>
          <w:marTop w:val="0"/>
          <w:marBottom w:val="0"/>
          <w:divBdr>
            <w:top w:val="none" w:sz="0" w:space="0" w:color="auto"/>
            <w:left w:val="none" w:sz="0" w:space="0" w:color="auto"/>
            <w:bottom w:val="none" w:sz="0" w:space="0" w:color="auto"/>
            <w:right w:val="none" w:sz="0" w:space="0" w:color="auto"/>
          </w:divBdr>
        </w:div>
        <w:div w:id="691305379">
          <w:marLeft w:val="0"/>
          <w:marRight w:val="0"/>
          <w:marTop w:val="0"/>
          <w:marBottom w:val="0"/>
          <w:divBdr>
            <w:top w:val="none" w:sz="0" w:space="0" w:color="auto"/>
            <w:left w:val="none" w:sz="0" w:space="0" w:color="auto"/>
            <w:bottom w:val="none" w:sz="0" w:space="0" w:color="auto"/>
            <w:right w:val="none" w:sz="0" w:space="0" w:color="auto"/>
          </w:divBdr>
        </w:div>
      </w:divsChild>
    </w:div>
    <w:div w:id="1258320045">
      <w:bodyDiv w:val="1"/>
      <w:marLeft w:val="0"/>
      <w:marRight w:val="0"/>
      <w:marTop w:val="0"/>
      <w:marBottom w:val="0"/>
      <w:divBdr>
        <w:top w:val="none" w:sz="0" w:space="0" w:color="auto"/>
        <w:left w:val="none" w:sz="0" w:space="0" w:color="auto"/>
        <w:bottom w:val="none" w:sz="0" w:space="0" w:color="auto"/>
        <w:right w:val="none" w:sz="0" w:space="0" w:color="auto"/>
      </w:divBdr>
      <w:divsChild>
        <w:div w:id="495415162">
          <w:marLeft w:val="0"/>
          <w:marRight w:val="0"/>
          <w:marTop w:val="0"/>
          <w:marBottom w:val="0"/>
          <w:divBdr>
            <w:top w:val="none" w:sz="0" w:space="0" w:color="auto"/>
            <w:left w:val="none" w:sz="0" w:space="0" w:color="auto"/>
            <w:bottom w:val="none" w:sz="0" w:space="0" w:color="auto"/>
            <w:right w:val="none" w:sz="0" w:space="0" w:color="auto"/>
          </w:divBdr>
        </w:div>
        <w:div w:id="901721585">
          <w:marLeft w:val="0"/>
          <w:marRight w:val="0"/>
          <w:marTop w:val="0"/>
          <w:marBottom w:val="0"/>
          <w:divBdr>
            <w:top w:val="none" w:sz="0" w:space="0" w:color="auto"/>
            <w:left w:val="none" w:sz="0" w:space="0" w:color="auto"/>
            <w:bottom w:val="none" w:sz="0" w:space="0" w:color="auto"/>
            <w:right w:val="none" w:sz="0" w:space="0" w:color="auto"/>
          </w:divBdr>
        </w:div>
        <w:div w:id="54284559">
          <w:marLeft w:val="0"/>
          <w:marRight w:val="0"/>
          <w:marTop w:val="0"/>
          <w:marBottom w:val="0"/>
          <w:divBdr>
            <w:top w:val="none" w:sz="0" w:space="0" w:color="auto"/>
            <w:left w:val="none" w:sz="0" w:space="0" w:color="auto"/>
            <w:bottom w:val="none" w:sz="0" w:space="0" w:color="auto"/>
            <w:right w:val="none" w:sz="0" w:space="0" w:color="auto"/>
          </w:divBdr>
        </w:div>
        <w:div w:id="1170217290">
          <w:marLeft w:val="0"/>
          <w:marRight w:val="0"/>
          <w:marTop w:val="0"/>
          <w:marBottom w:val="0"/>
          <w:divBdr>
            <w:top w:val="none" w:sz="0" w:space="0" w:color="auto"/>
            <w:left w:val="none" w:sz="0" w:space="0" w:color="auto"/>
            <w:bottom w:val="none" w:sz="0" w:space="0" w:color="auto"/>
            <w:right w:val="none" w:sz="0" w:space="0" w:color="auto"/>
          </w:divBdr>
        </w:div>
        <w:div w:id="898587291">
          <w:marLeft w:val="0"/>
          <w:marRight w:val="0"/>
          <w:marTop w:val="0"/>
          <w:marBottom w:val="0"/>
          <w:divBdr>
            <w:top w:val="none" w:sz="0" w:space="0" w:color="auto"/>
            <w:left w:val="none" w:sz="0" w:space="0" w:color="auto"/>
            <w:bottom w:val="none" w:sz="0" w:space="0" w:color="auto"/>
            <w:right w:val="none" w:sz="0" w:space="0" w:color="auto"/>
          </w:divBdr>
        </w:div>
        <w:div w:id="344136476">
          <w:marLeft w:val="0"/>
          <w:marRight w:val="0"/>
          <w:marTop w:val="0"/>
          <w:marBottom w:val="0"/>
          <w:divBdr>
            <w:top w:val="none" w:sz="0" w:space="0" w:color="auto"/>
            <w:left w:val="none" w:sz="0" w:space="0" w:color="auto"/>
            <w:bottom w:val="none" w:sz="0" w:space="0" w:color="auto"/>
            <w:right w:val="none" w:sz="0" w:space="0" w:color="auto"/>
          </w:divBdr>
        </w:div>
        <w:div w:id="470755599">
          <w:marLeft w:val="0"/>
          <w:marRight w:val="0"/>
          <w:marTop w:val="0"/>
          <w:marBottom w:val="0"/>
          <w:divBdr>
            <w:top w:val="none" w:sz="0" w:space="0" w:color="auto"/>
            <w:left w:val="none" w:sz="0" w:space="0" w:color="auto"/>
            <w:bottom w:val="none" w:sz="0" w:space="0" w:color="auto"/>
            <w:right w:val="none" w:sz="0" w:space="0" w:color="auto"/>
          </w:divBdr>
        </w:div>
      </w:divsChild>
    </w:div>
    <w:div w:id="1343823268">
      <w:bodyDiv w:val="1"/>
      <w:marLeft w:val="0"/>
      <w:marRight w:val="0"/>
      <w:marTop w:val="0"/>
      <w:marBottom w:val="0"/>
      <w:divBdr>
        <w:top w:val="none" w:sz="0" w:space="0" w:color="auto"/>
        <w:left w:val="none" w:sz="0" w:space="0" w:color="auto"/>
        <w:bottom w:val="none" w:sz="0" w:space="0" w:color="auto"/>
        <w:right w:val="none" w:sz="0" w:space="0" w:color="auto"/>
      </w:divBdr>
      <w:divsChild>
        <w:div w:id="1598489313">
          <w:marLeft w:val="0"/>
          <w:marRight w:val="0"/>
          <w:marTop w:val="0"/>
          <w:marBottom w:val="0"/>
          <w:divBdr>
            <w:top w:val="none" w:sz="0" w:space="0" w:color="auto"/>
            <w:left w:val="none" w:sz="0" w:space="0" w:color="auto"/>
            <w:bottom w:val="none" w:sz="0" w:space="0" w:color="auto"/>
            <w:right w:val="none" w:sz="0" w:space="0" w:color="auto"/>
          </w:divBdr>
        </w:div>
        <w:div w:id="39474693">
          <w:marLeft w:val="0"/>
          <w:marRight w:val="0"/>
          <w:marTop w:val="0"/>
          <w:marBottom w:val="0"/>
          <w:divBdr>
            <w:top w:val="none" w:sz="0" w:space="0" w:color="auto"/>
            <w:left w:val="none" w:sz="0" w:space="0" w:color="auto"/>
            <w:bottom w:val="none" w:sz="0" w:space="0" w:color="auto"/>
            <w:right w:val="none" w:sz="0" w:space="0" w:color="auto"/>
          </w:divBdr>
        </w:div>
        <w:div w:id="758327513">
          <w:marLeft w:val="0"/>
          <w:marRight w:val="0"/>
          <w:marTop w:val="0"/>
          <w:marBottom w:val="0"/>
          <w:divBdr>
            <w:top w:val="none" w:sz="0" w:space="0" w:color="auto"/>
            <w:left w:val="none" w:sz="0" w:space="0" w:color="auto"/>
            <w:bottom w:val="none" w:sz="0" w:space="0" w:color="auto"/>
            <w:right w:val="none" w:sz="0" w:space="0" w:color="auto"/>
          </w:divBdr>
        </w:div>
        <w:div w:id="360588375">
          <w:marLeft w:val="0"/>
          <w:marRight w:val="0"/>
          <w:marTop w:val="0"/>
          <w:marBottom w:val="0"/>
          <w:divBdr>
            <w:top w:val="none" w:sz="0" w:space="0" w:color="auto"/>
            <w:left w:val="none" w:sz="0" w:space="0" w:color="auto"/>
            <w:bottom w:val="none" w:sz="0" w:space="0" w:color="auto"/>
            <w:right w:val="none" w:sz="0" w:space="0" w:color="auto"/>
          </w:divBdr>
        </w:div>
        <w:div w:id="584149231">
          <w:marLeft w:val="0"/>
          <w:marRight w:val="0"/>
          <w:marTop w:val="0"/>
          <w:marBottom w:val="0"/>
          <w:divBdr>
            <w:top w:val="none" w:sz="0" w:space="0" w:color="auto"/>
            <w:left w:val="none" w:sz="0" w:space="0" w:color="auto"/>
            <w:bottom w:val="none" w:sz="0" w:space="0" w:color="auto"/>
            <w:right w:val="none" w:sz="0" w:space="0" w:color="auto"/>
          </w:divBdr>
        </w:div>
        <w:div w:id="870261149">
          <w:marLeft w:val="0"/>
          <w:marRight w:val="0"/>
          <w:marTop w:val="0"/>
          <w:marBottom w:val="0"/>
          <w:divBdr>
            <w:top w:val="none" w:sz="0" w:space="0" w:color="auto"/>
            <w:left w:val="none" w:sz="0" w:space="0" w:color="auto"/>
            <w:bottom w:val="none" w:sz="0" w:space="0" w:color="auto"/>
            <w:right w:val="none" w:sz="0" w:space="0" w:color="auto"/>
          </w:divBdr>
        </w:div>
        <w:div w:id="546798564">
          <w:marLeft w:val="0"/>
          <w:marRight w:val="0"/>
          <w:marTop w:val="0"/>
          <w:marBottom w:val="0"/>
          <w:divBdr>
            <w:top w:val="none" w:sz="0" w:space="0" w:color="auto"/>
            <w:left w:val="none" w:sz="0" w:space="0" w:color="auto"/>
            <w:bottom w:val="none" w:sz="0" w:space="0" w:color="auto"/>
            <w:right w:val="none" w:sz="0" w:space="0" w:color="auto"/>
          </w:divBdr>
        </w:div>
        <w:div w:id="1987008637">
          <w:marLeft w:val="0"/>
          <w:marRight w:val="0"/>
          <w:marTop w:val="0"/>
          <w:marBottom w:val="0"/>
          <w:divBdr>
            <w:top w:val="none" w:sz="0" w:space="0" w:color="auto"/>
            <w:left w:val="none" w:sz="0" w:space="0" w:color="auto"/>
            <w:bottom w:val="none" w:sz="0" w:space="0" w:color="auto"/>
            <w:right w:val="none" w:sz="0" w:space="0" w:color="auto"/>
          </w:divBdr>
        </w:div>
      </w:divsChild>
    </w:div>
    <w:div w:id="1689873293">
      <w:bodyDiv w:val="1"/>
      <w:marLeft w:val="0"/>
      <w:marRight w:val="0"/>
      <w:marTop w:val="0"/>
      <w:marBottom w:val="0"/>
      <w:divBdr>
        <w:top w:val="none" w:sz="0" w:space="0" w:color="auto"/>
        <w:left w:val="none" w:sz="0" w:space="0" w:color="auto"/>
        <w:bottom w:val="none" w:sz="0" w:space="0" w:color="auto"/>
        <w:right w:val="none" w:sz="0" w:space="0" w:color="auto"/>
      </w:divBdr>
      <w:divsChild>
        <w:div w:id="1376001211">
          <w:marLeft w:val="0"/>
          <w:marRight w:val="0"/>
          <w:marTop w:val="0"/>
          <w:marBottom w:val="0"/>
          <w:divBdr>
            <w:top w:val="none" w:sz="0" w:space="0" w:color="auto"/>
            <w:left w:val="none" w:sz="0" w:space="0" w:color="auto"/>
            <w:bottom w:val="none" w:sz="0" w:space="0" w:color="auto"/>
            <w:right w:val="none" w:sz="0" w:space="0" w:color="auto"/>
          </w:divBdr>
        </w:div>
        <w:div w:id="998459715">
          <w:marLeft w:val="0"/>
          <w:marRight w:val="0"/>
          <w:marTop w:val="0"/>
          <w:marBottom w:val="0"/>
          <w:divBdr>
            <w:top w:val="none" w:sz="0" w:space="0" w:color="auto"/>
            <w:left w:val="none" w:sz="0" w:space="0" w:color="auto"/>
            <w:bottom w:val="none" w:sz="0" w:space="0" w:color="auto"/>
            <w:right w:val="none" w:sz="0" w:space="0" w:color="auto"/>
          </w:divBdr>
        </w:div>
        <w:div w:id="651519168">
          <w:marLeft w:val="0"/>
          <w:marRight w:val="0"/>
          <w:marTop w:val="0"/>
          <w:marBottom w:val="0"/>
          <w:divBdr>
            <w:top w:val="none" w:sz="0" w:space="0" w:color="auto"/>
            <w:left w:val="none" w:sz="0" w:space="0" w:color="auto"/>
            <w:bottom w:val="none" w:sz="0" w:space="0" w:color="auto"/>
            <w:right w:val="none" w:sz="0" w:space="0" w:color="auto"/>
          </w:divBdr>
        </w:div>
        <w:div w:id="1053382228">
          <w:marLeft w:val="0"/>
          <w:marRight w:val="0"/>
          <w:marTop w:val="0"/>
          <w:marBottom w:val="0"/>
          <w:divBdr>
            <w:top w:val="none" w:sz="0" w:space="0" w:color="auto"/>
            <w:left w:val="none" w:sz="0" w:space="0" w:color="auto"/>
            <w:bottom w:val="none" w:sz="0" w:space="0" w:color="auto"/>
            <w:right w:val="none" w:sz="0" w:space="0" w:color="auto"/>
          </w:divBdr>
        </w:div>
      </w:divsChild>
    </w:div>
    <w:div w:id="1952545145">
      <w:bodyDiv w:val="1"/>
      <w:marLeft w:val="0"/>
      <w:marRight w:val="0"/>
      <w:marTop w:val="0"/>
      <w:marBottom w:val="0"/>
      <w:divBdr>
        <w:top w:val="none" w:sz="0" w:space="0" w:color="auto"/>
        <w:left w:val="none" w:sz="0" w:space="0" w:color="auto"/>
        <w:bottom w:val="none" w:sz="0" w:space="0" w:color="auto"/>
        <w:right w:val="none" w:sz="0" w:space="0" w:color="auto"/>
      </w:divBdr>
      <w:divsChild>
        <w:div w:id="654181979">
          <w:marLeft w:val="0"/>
          <w:marRight w:val="0"/>
          <w:marTop w:val="0"/>
          <w:marBottom w:val="0"/>
          <w:divBdr>
            <w:top w:val="none" w:sz="0" w:space="0" w:color="auto"/>
            <w:left w:val="none" w:sz="0" w:space="0" w:color="auto"/>
            <w:bottom w:val="none" w:sz="0" w:space="0" w:color="auto"/>
            <w:right w:val="none" w:sz="0" w:space="0" w:color="auto"/>
          </w:divBdr>
        </w:div>
        <w:div w:id="1520580978">
          <w:marLeft w:val="0"/>
          <w:marRight w:val="0"/>
          <w:marTop w:val="0"/>
          <w:marBottom w:val="0"/>
          <w:divBdr>
            <w:top w:val="none" w:sz="0" w:space="0" w:color="auto"/>
            <w:left w:val="none" w:sz="0" w:space="0" w:color="auto"/>
            <w:bottom w:val="none" w:sz="0" w:space="0" w:color="auto"/>
            <w:right w:val="none" w:sz="0" w:space="0" w:color="auto"/>
          </w:divBdr>
        </w:div>
        <w:div w:id="1799951163">
          <w:marLeft w:val="0"/>
          <w:marRight w:val="0"/>
          <w:marTop w:val="0"/>
          <w:marBottom w:val="0"/>
          <w:divBdr>
            <w:top w:val="none" w:sz="0" w:space="0" w:color="auto"/>
            <w:left w:val="none" w:sz="0" w:space="0" w:color="auto"/>
            <w:bottom w:val="none" w:sz="0" w:space="0" w:color="auto"/>
            <w:right w:val="none" w:sz="0" w:space="0" w:color="auto"/>
          </w:divBdr>
        </w:div>
        <w:div w:id="145335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estas.com/en/about/sustainability" TargetMode="External"/><Relationship Id="rId18" Type="http://schemas.openxmlformats.org/officeDocument/2006/relationships/hyperlink" Target="http://business-humanrights.org/en/un-guiding-principles/implementation-tools-examples/access-to-remedies-grievance-mechanisms/non-judicial-grievance-mechanisms/company-base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estas.com/en/about/sustainability" TargetMode="External"/><Relationship Id="rId17" Type="http://schemas.openxmlformats.org/officeDocument/2006/relationships/hyperlink" Target="http://business-humanrights.org/en/security-issues-conflict-zones-0" TargetMode="External"/><Relationship Id="rId2" Type="http://schemas.openxmlformats.org/officeDocument/2006/relationships/numbering" Target="numbering.xml"/><Relationship Id="rId16" Type="http://schemas.openxmlformats.org/officeDocument/2006/relationships/hyperlink" Target="http://business-humanrights.org/en/business-action-0/issue-guidance/indigenous-peop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siness-humanrights.org/en/un-guiding-principles/implementation-tools-examples/implementation-by-companies/type-of-step-taken/due-diligence-general" TargetMode="External"/><Relationship Id="rId5" Type="http://schemas.openxmlformats.org/officeDocument/2006/relationships/settings" Target="settings.xml"/><Relationship Id="rId15" Type="http://schemas.openxmlformats.org/officeDocument/2006/relationships/hyperlink" Target="https://www.vestas.com/en/about/sustainability" TargetMode="External"/><Relationship Id="rId10" Type="http://schemas.openxmlformats.org/officeDocument/2006/relationships/hyperlink" Target="http://www.vestas.com/~/media/vestas/about/sustainability/pdfs/human%20rights%20policy.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usiness-humanrights.org/en/un-guiding-principles/implementation-tools-examples/implementation-by-companies/type-of-step-taken/human-rights-policy-statements" TargetMode="External"/><Relationship Id="rId14" Type="http://schemas.openxmlformats.org/officeDocument/2006/relationships/hyperlink" Target="http://business-humanrights.org/en/guidance-community-engagemen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968C-D99B-41A6-A360-1E208F15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Bettina Thomsen</cp:lastModifiedBy>
  <cp:revision>2</cp:revision>
  <cp:lastPrinted>2016-04-18T13:34:00Z</cp:lastPrinted>
  <dcterms:created xsi:type="dcterms:W3CDTF">2016-04-18T20:16:00Z</dcterms:created>
  <dcterms:modified xsi:type="dcterms:W3CDTF">2016-04-18T20:16:00Z</dcterms:modified>
</cp:coreProperties>
</file>